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bookmarkStart w:id="0" w:name="_GoBack"/>
      <w:bookmarkEnd w:id="0"/>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rPr>
          <w:rFonts w:ascii="Times New Roman"/>
          <w:sz w:val="20"/>
        </w:rPr>
      </w:pPr>
    </w:p>
    <w:p w:rsidR="00C24D8E" w:rsidRDefault="00C24D8E">
      <w:pPr>
        <w:pStyle w:val="BodyText"/>
        <w:spacing w:before="1"/>
        <w:rPr>
          <w:rFonts w:ascii="Times New Roman"/>
          <w:sz w:val="17"/>
        </w:rPr>
      </w:pPr>
    </w:p>
    <w:p w:rsidR="00C24D8E" w:rsidRDefault="003C2741">
      <w:pPr>
        <w:spacing w:before="88"/>
        <w:ind w:left="723" w:right="1043"/>
        <w:jc w:val="center"/>
        <w:rPr>
          <w:b/>
          <w:sz w:val="36"/>
        </w:rPr>
      </w:pPr>
      <w:r>
        <w:rPr>
          <w:b/>
          <w:sz w:val="36"/>
        </w:rPr>
        <w:t>INTERNATIONAL TRADE ADMINISTRATION COMMISSION OF SOUTH AFRICA</w:t>
      </w:r>
    </w:p>
    <w:p w:rsidR="00C24D8E" w:rsidRDefault="00C24D8E">
      <w:pPr>
        <w:pStyle w:val="BodyText"/>
        <w:rPr>
          <w:b/>
          <w:sz w:val="40"/>
        </w:rPr>
      </w:pPr>
    </w:p>
    <w:p w:rsidR="00C24D8E" w:rsidRDefault="00C24D8E">
      <w:pPr>
        <w:pStyle w:val="BodyText"/>
        <w:rPr>
          <w:b/>
          <w:sz w:val="40"/>
        </w:rPr>
      </w:pPr>
    </w:p>
    <w:p w:rsidR="00C24D8E" w:rsidRDefault="003C2741">
      <w:pPr>
        <w:tabs>
          <w:tab w:val="left" w:pos="4405"/>
        </w:tabs>
        <w:spacing w:before="270"/>
        <w:ind w:left="3107"/>
        <w:rPr>
          <w:b/>
          <w:sz w:val="36"/>
        </w:rPr>
      </w:pPr>
      <w:bookmarkStart w:id="1" w:name="DATE:__1st_JANUARY_2016_"/>
      <w:bookmarkEnd w:id="1"/>
      <w:r>
        <w:rPr>
          <w:b/>
          <w:sz w:val="36"/>
        </w:rPr>
        <w:t>DATE:</w:t>
      </w:r>
      <w:r>
        <w:rPr>
          <w:b/>
          <w:sz w:val="36"/>
        </w:rPr>
        <w:tab/>
        <w:t>1</w:t>
      </w:r>
      <w:r>
        <w:rPr>
          <w:b/>
          <w:sz w:val="36"/>
          <w:vertAlign w:val="superscript"/>
        </w:rPr>
        <w:t>st</w:t>
      </w:r>
      <w:r>
        <w:rPr>
          <w:b/>
          <w:sz w:val="36"/>
        </w:rPr>
        <w:t xml:space="preserve"> JANUARY</w:t>
      </w:r>
      <w:r>
        <w:rPr>
          <w:b/>
          <w:spacing w:val="-3"/>
          <w:sz w:val="36"/>
        </w:rPr>
        <w:t xml:space="preserve"> </w:t>
      </w:r>
      <w:r>
        <w:rPr>
          <w:b/>
          <w:sz w:val="36"/>
        </w:rPr>
        <w:t>20</w:t>
      </w:r>
      <w:r w:rsidR="00442819">
        <w:rPr>
          <w:b/>
          <w:sz w:val="36"/>
        </w:rPr>
        <w:t>21</w:t>
      </w:r>
    </w:p>
    <w:p w:rsidR="00C24D8E" w:rsidRDefault="00C24D8E">
      <w:pPr>
        <w:pStyle w:val="BodyText"/>
        <w:rPr>
          <w:b/>
          <w:sz w:val="46"/>
        </w:rPr>
      </w:pPr>
    </w:p>
    <w:p w:rsidR="00C24D8E" w:rsidRDefault="00C24D8E">
      <w:pPr>
        <w:pStyle w:val="BodyText"/>
        <w:spacing w:before="3"/>
        <w:rPr>
          <w:b/>
          <w:sz w:val="48"/>
        </w:rPr>
      </w:pPr>
    </w:p>
    <w:p w:rsidR="00C24D8E" w:rsidRDefault="003C2741">
      <w:pPr>
        <w:ind w:left="723" w:right="1043"/>
        <w:jc w:val="center"/>
        <w:rPr>
          <w:b/>
          <w:sz w:val="36"/>
        </w:rPr>
      </w:pPr>
      <w:r>
        <w:rPr>
          <w:b/>
          <w:sz w:val="36"/>
        </w:rPr>
        <w:t>D</w:t>
      </w:r>
      <w:r w:rsidR="00B67B68">
        <w:rPr>
          <w:b/>
          <w:sz w:val="36"/>
        </w:rPr>
        <w:t>ECLARATION OF IMPORTED COMPONENT AND RAW MATERIAL VALUES (FORM C2</w:t>
      </w:r>
      <w:r>
        <w:rPr>
          <w:b/>
          <w:sz w:val="36"/>
        </w:rPr>
        <w:t>)</w:t>
      </w:r>
    </w:p>
    <w:p w:rsidR="00C24D8E" w:rsidRDefault="00C24D8E">
      <w:pPr>
        <w:jc w:val="center"/>
        <w:rPr>
          <w:sz w:val="36"/>
        </w:rPr>
        <w:sectPr w:rsidR="00C24D8E">
          <w:headerReference w:type="default" r:id="rId7"/>
          <w:footerReference w:type="default" r:id="rId8"/>
          <w:type w:val="continuous"/>
          <w:pgSz w:w="11910" w:h="16840"/>
          <w:pgMar w:top="960" w:right="300" w:bottom="1020" w:left="620" w:header="712" w:footer="824" w:gutter="0"/>
          <w:pgNumType w:start="1"/>
          <w:cols w:space="720"/>
        </w:sectPr>
      </w:pPr>
    </w:p>
    <w:p w:rsidR="00C24D8E" w:rsidRDefault="003C2741">
      <w:pPr>
        <w:pStyle w:val="Heading1"/>
        <w:spacing w:before="149"/>
        <w:ind w:left="512"/>
      </w:pPr>
      <w:r>
        <w:lastRenderedPageBreak/>
        <w:t>DECLARATI</w:t>
      </w:r>
      <w:r w:rsidR="00B67B68">
        <w:t>ON OF IMPORTED COMPONENT AND RAW MATERIAL VALUES (</w:t>
      </w:r>
      <w:r w:rsidR="007E6A57">
        <w:t>FORM C2)</w:t>
      </w:r>
    </w:p>
    <w:p w:rsidR="00C24D8E" w:rsidRDefault="00C24D8E">
      <w:pPr>
        <w:pStyle w:val="BodyText"/>
        <w:spacing w:before="4"/>
        <w:rPr>
          <w:b/>
          <w:sz w:val="34"/>
        </w:rPr>
      </w:pPr>
    </w:p>
    <w:p w:rsidR="00C24D8E" w:rsidRDefault="003C2741">
      <w:pPr>
        <w:tabs>
          <w:tab w:val="left" w:pos="8432"/>
        </w:tabs>
        <w:spacing w:before="1"/>
        <w:ind w:left="512"/>
        <w:rPr>
          <w:b/>
          <w:sz w:val="24"/>
        </w:rPr>
      </w:pPr>
      <w:bookmarkStart w:id="2" w:name="TABLE_OF_CONTENTS________PAGE_"/>
      <w:bookmarkEnd w:id="2"/>
      <w:r>
        <w:rPr>
          <w:b/>
          <w:sz w:val="24"/>
        </w:rPr>
        <w:t>TABLE</w:t>
      </w:r>
      <w:r>
        <w:rPr>
          <w:b/>
          <w:spacing w:val="-2"/>
          <w:sz w:val="24"/>
        </w:rPr>
        <w:t xml:space="preserve"> </w:t>
      </w:r>
      <w:r>
        <w:rPr>
          <w:b/>
          <w:sz w:val="24"/>
        </w:rPr>
        <w:t>OF</w:t>
      </w:r>
      <w:r>
        <w:rPr>
          <w:b/>
          <w:spacing w:val="-3"/>
          <w:sz w:val="24"/>
        </w:rPr>
        <w:t xml:space="preserve"> </w:t>
      </w:r>
      <w:r>
        <w:rPr>
          <w:b/>
          <w:sz w:val="24"/>
        </w:rPr>
        <w:t>CONTENTS</w:t>
      </w:r>
      <w:r>
        <w:rPr>
          <w:b/>
          <w:sz w:val="24"/>
        </w:rPr>
        <w:tab/>
        <w:t>PAGE</w:t>
      </w:r>
    </w:p>
    <w:sdt>
      <w:sdtPr>
        <w:id w:val="-72663346"/>
        <w:docPartObj>
          <w:docPartGallery w:val="Table of Contents"/>
          <w:docPartUnique/>
        </w:docPartObj>
      </w:sdtPr>
      <w:sdtEndPr/>
      <w:sdtContent>
        <w:p w:rsidR="00C24D8E" w:rsidRDefault="007817AB">
          <w:pPr>
            <w:pStyle w:val="TOC1"/>
            <w:numPr>
              <w:ilvl w:val="0"/>
              <w:numId w:val="6"/>
            </w:numPr>
            <w:tabs>
              <w:tab w:val="left" w:pos="1232"/>
              <w:tab w:val="left" w:pos="1233"/>
              <w:tab w:val="right" w:pos="8846"/>
            </w:tabs>
            <w:spacing w:before="348"/>
          </w:pPr>
          <w:hyperlink w:anchor="_TOC_250006" w:history="1">
            <w:r w:rsidR="003C2741">
              <w:t>Background</w:t>
            </w:r>
            <w:r w:rsidR="003C2741">
              <w:tab/>
              <w:t>3</w:t>
            </w:r>
          </w:hyperlink>
        </w:p>
        <w:p w:rsidR="00C24D8E" w:rsidRDefault="003C2741">
          <w:pPr>
            <w:pStyle w:val="TOC1"/>
            <w:numPr>
              <w:ilvl w:val="0"/>
              <w:numId w:val="6"/>
            </w:numPr>
            <w:tabs>
              <w:tab w:val="left" w:pos="1232"/>
              <w:tab w:val="left" w:pos="1233"/>
              <w:tab w:val="right" w:pos="8834"/>
            </w:tabs>
          </w:pPr>
          <w:r>
            <w:t>Purpose of a</w:t>
          </w:r>
          <w:r>
            <w:rPr>
              <w:spacing w:val="-2"/>
            </w:rPr>
            <w:t xml:space="preserve"> </w:t>
          </w:r>
          <w:r>
            <w:t>Form</w:t>
          </w:r>
          <w:r>
            <w:rPr>
              <w:spacing w:val="2"/>
            </w:rPr>
            <w:t xml:space="preserve"> </w:t>
          </w:r>
          <w:r w:rsidR="00B67B68">
            <w:t>C2</w:t>
          </w:r>
          <w:r>
            <w:tab/>
            <w:t>3</w:t>
          </w:r>
        </w:p>
        <w:p w:rsidR="00C24D8E" w:rsidRDefault="007817AB">
          <w:pPr>
            <w:pStyle w:val="TOC1"/>
            <w:numPr>
              <w:ilvl w:val="0"/>
              <w:numId w:val="6"/>
            </w:numPr>
            <w:tabs>
              <w:tab w:val="left" w:pos="1232"/>
              <w:tab w:val="left" w:pos="1233"/>
              <w:tab w:val="right" w:pos="8834"/>
            </w:tabs>
          </w:pPr>
          <w:hyperlink w:anchor="_TOC_250005" w:history="1">
            <w:r w:rsidR="003C2741">
              <w:t>Role</w:t>
            </w:r>
            <w:r w:rsidR="003C2741">
              <w:rPr>
                <w:spacing w:val="-2"/>
              </w:rPr>
              <w:t xml:space="preserve"> </w:t>
            </w:r>
            <w:r w:rsidR="003C2741">
              <w:t>of</w:t>
            </w:r>
            <w:r w:rsidR="003C2741">
              <w:rPr>
                <w:spacing w:val="2"/>
              </w:rPr>
              <w:t xml:space="preserve"> </w:t>
            </w:r>
            <w:r w:rsidR="003C2741">
              <w:t>ITAC</w:t>
            </w:r>
            <w:r w:rsidR="003C2741">
              <w:tab/>
              <w:t>3</w:t>
            </w:r>
          </w:hyperlink>
        </w:p>
        <w:p w:rsidR="00C24D8E" w:rsidRDefault="007817AB">
          <w:pPr>
            <w:pStyle w:val="TOC1"/>
            <w:numPr>
              <w:ilvl w:val="0"/>
              <w:numId w:val="6"/>
            </w:numPr>
            <w:tabs>
              <w:tab w:val="left" w:pos="1232"/>
              <w:tab w:val="left" w:pos="1233"/>
              <w:tab w:val="right" w:pos="8834"/>
            </w:tabs>
          </w:pPr>
          <w:hyperlink w:anchor="_TOC_250004" w:history="1">
            <w:r w:rsidR="003C2741">
              <w:t>Penal</w:t>
            </w:r>
            <w:r w:rsidR="003C2741">
              <w:rPr>
                <w:spacing w:val="-1"/>
              </w:rPr>
              <w:t xml:space="preserve"> </w:t>
            </w:r>
            <w:r w:rsidR="003C2741">
              <w:t>clauses</w:t>
            </w:r>
            <w:r w:rsidR="003C2741">
              <w:tab/>
              <w:t>3</w:t>
            </w:r>
          </w:hyperlink>
        </w:p>
        <w:p w:rsidR="00C24D8E" w:rsidRDefault="007817AB">
          <w:pPr>
            <w:pStyle w:val="TOC1"/>
            <w:numPr>
              <w:ilvl w:val="0"/>
              <w:numId w:val="6"/>
            </w:numPr>
            <w:tabs>
              <w:tab w:val="left" w:pos="1232"/>
              <w:tab w:val="left" w:pos="1233"/>
              <w:tab w:val="right" w:pos="8834"/>
            </w:tabs>
          </w:pPr>
          <w:hyperlink w:anchor="_TOC_250003" w:history="1">
            <w:r w:rsidR="003C2741">
              <w:t>Imported</w:t>
            </w:r>
            <w:r w:rsidR="003C2741">
              <w:rPr>
                <w:spacing w:val="-1"/>
              </w:rPr>
              <w:t xml:space="preserve"> </w:t>
            </w:r>
            <w:r w:rsidR="003C2741">
              <w:t>component</w:t>
            </w:r>
            <w:r w:rsidR="003C2741">
              <w:rPr>
                <w:spacing w:val="-1"/>
              </w:rPr>
              <w:t xml:space="preserve"> </w:t>
            </w:r>
            <w:r w:rsidR="003C2741">
              <w:t>values</w:t>
            </w:r>
            <w:r w:rsidR="003C2741">
              <w:tab/>
              <w:t>3</w:t>
            </w:r>
          </w:hyperlink>
        </w:p>
        <w:p w:rsidR="00C24D8E" w:rsidRDefault="007817AB">
          <w:pPr>
            <w:pStyle w:val="TOC1"/>
            <w:numPr>
              <w:ilvl w:val="0"/>
              <w:numId w:val="6"/>
            </w:numPr>
            <w:tabs>
              <w:tab w:val="left" w:pos="1232"/>
              <w:tab w:val="left" w:pos="1233"/>
              <w:tab w:val="right" w:pos="8834"/>
            </w:tabs>
          </w:pPr>
          <w:hyperlink w:anchor="_TOC_250002" w:history="1">
            <w:r w:rsidR="003C2741">
              <w:t>Calculation of imported</w:t>
            </w:r>
            <w:r w:rsidR="003C2741">
              <w:rPr>
                <w:spacing w:val="3"/>
              </w:rPr>
              <w:t xml:space="preserve"> </w:t>
            </w:r>
            <w:r w:rsidR="003C2741">
              <w:t>component</w:t>
            </w:r>
            <w:r w:rsidR="003C2741">
              <w:rPr>
                <w:spacing w:val="-1"/>
              </w:rPr>
              <w:t xml:space="preserve"> </w:t>
            </w:r>
            <w:r w:rsidR="003C2741">
              <w:t>values</w:t>
            </w:r>
            <w:r w:rsidR="003C2741">
              <w:tab/>
              <w:t>4</w:t>
            </w:r>
          </w:hyperlink>
        </w:p>
        <w:p w:rsidR="00C24D8E" w:rsidRDefault="003C2741">
          <w:pPr>
            <w:pStyle w:val="TOC1"/>
            <w:numPr>
              <w:ilvl w:val="0"/>
              <w:numId w:val="6"/>
            </w:numPr>
            <w:tabs>
              <w:tab w:val="left" w:pos="1232"/>
              <w:tab w:val="left" w:pos="1233"/>
              <w:tab w:val="right" w:pos="8834"/>
            </w:tabs>
          </w:pPr>
          <w:r>
            <w:t>Submission of</w:t>
          </w:r>
          <w:r>
            <w:rPr>
              <w:spacing w:val="4"/>
            </w:rPr>
            <w:t xml:space="preserve"> </w:t>
          </w:r>
          <w:r>
            <w:t>Form</w:t>
          </w:r>
          <w:r>
            <w:rPr>
              <w:spacing w:val="-1"/>
            </w:rPr>
            <w:t xml:space="preserve"> </w:t>
          </w:r>
          <w:r w:rsidR="00B67B68">
            <w:t>C2</w:t>
          </w:r>
          <w:r>
            <w:tab/>
            <w:t>5</w:t>
          </w:r>
        </w:p>
        <w:p w:rsidR="00C24D8E" w:rsidRDefault="007817AB">
          <w:pPr>
            <w:pStyle w:val="TOC1"/>
            <w:numPr>
              <w:ilvl w:val="0"/>
              <w:numId w:val="6"/>
            </w:numPr>
            <w:tabs>
              <w:tab w:val="left" w:pos="1232"/>
              <w:tab w:val="left" w:pos="1233"/>
              <w:tab w:val="right" w:pos="8834"/>
            </w:tabs>
          </w:pPr>
          <w:hyperlink w:anchor="_TOC_250001" w:history="1">
            <w:r w:rsidR="003C2741">
              <w:t>The role of</w:t>
            </w:r>
            <w:r w:rsidR="003C2741">
              <w:rPr>
                <w:spacing w:val="3"/>
              </w:rPr>
              <w:t xml:space="preserve"> </w:t>
            </w:r>
            <w:r w:rsidR="003C2741">
              <w:t>the auditor</w:t>
            </w:r>
            <w:r w:rsidR="003C2741">
              <w:tab/>
              <w:t>7</w:t>
            </w:r>
          </w:hyperlink>
        </w:p>
        <w:p w:rsidR="00C24D8E" w:rsidRDefault="007817AB">
          <w:pPr>
            <w:pStyle w:val="TOC1"/>
            <w:numPr>
              <w:ilvl w:val="0"/>
              <w:numId w:val="6"/>
            </w:numPr>
            <w:tabs>
              <w:tab w:val="left" w:pos="1232"/>
              <w:tab w:val="left" w:pos="1233"/>
              <w:tab w:val="right" w:pos="8834"/>
            </w:tabs>
          </w:pPr>
          <w:hyperlink w:anchor="_TOC_250000" w:history="1">
            <w:r w:rsidR="003C2741">
              <w:t>Conclusion</w:t>
            </w:r>
            <w:r w:rsidR="003C2741">
              <w:tab/>
              <w:t>8</w:t>
            </w:r>
          </w:hyperlink>
        </w:p>
        <w:p w:rsidR="00C24D8E" w:rsidRDefault="003C2741">
          <w:pPr>
            <w:pStyle w:val="TOC1"/>
            <w:tabs>
              <w:tab w:val="left" w:pos="2672"/>
              <w:tab w:val="right" w:pos="8834"/>
            </w:tabs>
            <w:ind w:left="512" w:firstLine="0"/>
          </w:pPr>
          <w:r>
            <w:t>Annexure</w:t>
          </w:r>
          <w:r>
            <w:rPr>
              <w:spacing w:val="-1"/>
            </w:rPr>
            <w:t xml:space="preserve"> </w:t>
          </w:r>
          <w:r>
            <w:t>C1</w:t>
          </w:r>
          <w:r>
            <w:tab/>
            <w:t>Format of</w:t>
          </w:r>
          <w:r>
            <w:rPr>
              <w:spacing w:val="2"/>
            </w:rPr>
            <w:t xml:space="preserve"> </w:t>
          </w:r>
          <w:r>
            <w:t>Form</w:t>
          </w:r>
          <w:r>
            <w:rPr>
              <w:spacing w:val="2"/>
            </w:rPr>
            <w:t xml:space="preserve"> </w:t>
          </w:r>
          <w:r w:rsidR="00B67B68">
            <w:t>C2</w:t>
          </w:r>
          <w:r>
            <w:tab/>
            <w:t>9</w:t>
          </w:r>
        </w:p>
        <w:p w:rsidR="00C24D8E" w:rsidRDefault="003C2741">
          <w:pPr>
            <w:pStyle w:val="TOC1"/>
            <w:tabs>
              <w:tab w:val="left" w:pos="2672"/>
              <w:tab w:val="right" w:pos="8833"/>
            </w:tabs>
            <w:ind w:left="512" w:firstLine="0"/>
          </w:pPr>
          <w:r>
            <w:t>Annexure</w:t>
          </w:r>
          <w:r>
            <w:rPr>
              <w:spacing w:val="-1"/>
            </w:rPr>
            <w:t xml:space="preserve"> </w:t>
          </w:r>
          <w:r>
            <w:t>C2</w:t>
          </w:r>
          <w:r>
            <w:tab/>
            <w:t>Calculation of imported</w:t>
          </w:r>
          <w:r>
            <w:rPr>
              <w:spacing w:val="1"/>
            </w:rPr>
            <w:t xml:space="preserve"> </w:t>
          </w:r>
          <w:r>
            <w:t>component</w:t>
          </w:r>
          <w:r>
            <w:rPr>
              <w:spacing w:val="-1"/>
            </w:rPr>
            <w:t xml:space="preserve"> </w:t>
          </w:r>
          <w:r w:rsidR="00B67B68">
            <w:rPr>
              <w:spacing w:val="-1"/>
            </w:rPr>
            <w:t xml:space="preserve"> and imported raw material </w:t>
          </w:r>
          <w:r>
            <w:t>values</w:t>
          </w:r>
          <w:r>
            <w:tab/>
            <w:t>12</w:t>
          </w:r>
        </w:p>
        <w:p w:rsidR="00C24D8E" w:rsidRDefault="003C2741">
          <w:pPr>
            <w:pStyle w:val="TOC2"/>
            <w:numPr>
              <w:ilvl w:val="1"/>
              <w:numId w:val="6"/>
            </w:numPr>
            <w:tabs>
              <w:tab w:val="left" w:pos="3032"/>
              <w:tab w:val="left" w:pos="3033"/>
            </w:tabs>
          </w:pPr>
          <w:r>
            <w:t>Limited number of</w:t>
          </w:r>
          <w:r>
            <w:rPr>
              <w:spacing w:val="-3"/>
            </w:rPr>
            <w:t xml:space="preserve"> </w:t>
          </w:r>
          <w:r>
            <w:t>components</w:t>
          </w:r>
          <w:r w:rsidR="00B67B68">
            <w:t xml:space="preserve"> and raw materials</w:t>
          </w:r>
        </w:p>
        <w:p w:rsidR="00C24D8E" w:rsidRDefault="003C2741">
          <w:pPr>
            <w:pStyle w:val="TOC1"/>
            <w:tabs>
              <w:tab w:val="left" w:pos="2672"/>
              <w:tab w:val="right" w:pos="8834"/>
            </w:tabs>
            <w:spacing w:before="275"/>
            <w:ind w:left="512" w:firstLine="0"/>
          </w:pPr>
          <w:r>
            <w:t>Annexure</w:t>
          </w:r>
          <w:r>
            <w:rPr>
              <w:spacing w:val="-1"/>
            </w:rPr>
            <w:t xml:space="preserve"> </w:t>
          </w:r>
          <w:r>
            <w:t>C3</w:t>
          </w:r>
          <w:r>
            <w:tab/>
            <w:t>Calculation of imported</w:t>
          </w:r>
          <w:r>
            <w:rPr>
              <w:spacing w:val="1"/>
            </w:rPr>
            <w:t xml:space="preserve"> </w:t>
          </w:r>
          <w:r>
            <w:t>component</w:t>
          </w:r>
          <w:r w:rsidR="00B67B68">
            <w:t xml:space="preserve"> </w:t>
          </w:r>
          <w:r w:rsidR="00B67B68">
            <w:rPr>
              <w:spacing w:val="-1"/>
            </w:rPr>
            <w:t>and imported raw material</w:t>
          </w:r>
          <w:r>
            <w:rPr>
              <w:spacing w:val="-1"/>
            </w:rPr>
            <w:t xml:space="preserve"> </w:t>
          </w:r>
          <w:r>
            <w:t>values</w:t>
          </w:r>
          <w:r>
            <w:tab/>
            <w:t>13</w:t>
          </w:r>
        </w:p>
        <w:p w:rsidR="00C24D8E" w:rsidRDefault="003C2741">
          <w:pPr>
            <w:pStyle w:val="TOC2"/>
            <w:numPr>
              <w:ilvl w:val="1"/>
              <w:numId w:val="6"/>
            </w:numPr>
            <w:tabs>
              <w:tab w:val="left" w:pos="3032"/>
              <w:tab w:val="left" w:pos="3033"/>
            </w:tabs>
          </w:pPr>
          <w:r>
            <w:t>Large number of</w:t>
          </w:r>
          <w:r>
            <w:rPr>
              <w:spacing w:val="-4"/>
            </w:rPr>
            <w:t xml:space="preserve"> </w:t>
          </w:r>
          <w:r>
            <w:t>components</w:t>
          </w:r>
          <w:r w:rsidR="00B67B68">
            <w:t xml:space="preserve"> and raw materials</w:t>
          </w:r>
        </w:p>
        <w:p w:rsidR="00C24D8E" w:rsidRDefault="003C2741">
          <w:pPr>
            <w:pStyle w:val="TOC1"/>
            <w:tabs>
              <w:tab w:val="left" w:pos="2672"/>
              <w:tab w:val="right" w:pos="8834"/>
            </w:tabs>
            <w:spacing w:before="275"/>
            <w:ind w:left="512" w:firstLine="0"/>
          </w:pPr>
          <w:r>
            <w:t>Annexure</w:t>
          </w:r>
          <w:r>
            <w:rPr>
              <w:spacing w:val="-1"/>
            </w:rPr>
            <w:t xml:space="preserve"> </w:t>
          </w:r>
          <w:r>
            <w:t>C4</w:t>
          </w:r>
          <w:r>
            <w:tab/>
            <w:t>Quarterly</w:t>
          </w:r>
          <w:r>
            <w:rPr>
              <w:spacing w:val="-5"/>
            </w:rPr>
            <w:t xml:space="preserve"> </w:t>
          </w:r>
          <w:r>
            <w:t>lag</w:t>
          </w:r>
          <w:r>
            <w:rPr>
              <w:spacing w:val="-1"/>
            </w:rPr>
            <w:t xml:space="preserve"> </w:t>
          </w:r>
          <w:r>
            <w:t>principle</w:t>
          </w:r>
          <w:r>
            <w:tab/>
            <w:t>14</w:t>
          </w:r>
        </w:p>
      </w:sdtContent>
    </w:sdt>
    <w:p w:rsidR="00C24D8E" w:rsidRDefault="00C24D8E">
      <w:pPr>
        <w:pStyle w:val="BodyText"/>
        <w:rPr>
          <w:sz w:val="26"/>
        </w:rPr>
      </w:pPr>
    </w:p>
    <w:p w:rsidR="00C24D8E" w:rsidRDefault="00C24D8E">
      <w:pPr>
        <w:pStyle w:val="BodyText"/>
        <w:rPr>
          <w:sz w:val="26"/>
        </w:rPr>
      </w:pPr>
    </w:p>
    <w:p w:rsidR="00C24D8E" w:rsidRDefault="003C2741">
      <w:pPr>
        <w:spacing w:before="230"/>
        <w:ind w:left="512"/>
        <w:rPr>
          <w:b/>
          <w:sz w:val="24"/>
        </w:rPr>
      </w:pPr>
      <w:r>
        <w:rPr>
          <w:b/>
          <w:sz w:val="24"/>
        </w:rPr>
        <w:t>ACRONYMS</w:t>
      </w:r>
    </w:p>
    <w:p w:rsidR="00C24D8E" w:rsidRDefault="00C24D8E">
      <w:pPr>
        <w:pStyle w:val="BodyText"/>
        <w:rPr>
          <w:b/>
        </w:rPr>
      </w:pPr>
    </w:p>
    <w:p w:rsidR="004B3842" w:rsidRDefault="003C2741" w:rsidP="000D0243">
      <w:pPr>
        <w:pStyle w:val="BodyText"/>
        <w:tabs>
          <w:tab w:val="left" w:pos="3392"/>
        </w:tabs>
        <w:ind w:left="3392" w:right="1700" w:hanging="2880"/>
      </w:pPr>
      <w:r>
        <w:t>APDP</w:t>
      </w:r>
      <w:r w:rsidR="00072CB3">
        <w:t>2</w:t>
      </w:r>
      <w:r>
        <w:tab/>
        <w:t xml:space="preserve">= Automotive Production and Development Programme </w:t>
      </w:r>
      <w:r w:rsidR="00072CB3">
        <w:t>– Phase 2</w:t>
      </w:r>
    </w:p>
    <w:p w:rsidR="00C24D8E" w:rsidRDefault="003C2741">
      <w:pPr>
        <w:pStyle w:val="BodyText"/>
        <w:tabs>
          <w:tab w:val="left" w:pos="3392"/>
        </w:tabs>
        <w:ind w:left="512" w:right="1700"/>
      </w:pPr>
      <w:r>
        <w:t>Component manufacturer = Includes a component</w:t>
      </w:r>
      <w:r>
        <w:rPr>
          <w:spacing w:val="19"/>
        </w:rPr>
        <w:t xml:space="preserve"> </w:t>
      </w:r>
      <w:r>
        <w:t>supplier</w:t>
      </w:r>
    </w:p>
    <w:p w:rsidR="00C24D8E" w:rsidRDefault="003C2741">
      <w:pPr>
        <w:pStyle w:val="BodyText"/>
        <w:tabs>
          <w:tab w:val="left" w:pos="3392"/>
        </w:tabs>
        <w:ind w:left="512"/>
      </w:pPr>
      <w:r>
        <w:t>ITAC</w:t>
      </w:r>
      <w:r>
        <w:tab/>
        <w:t>= International Trade Administration</w:t>
      </w:r>
      <w:r>
        <w:rPr>
          <w:spacing w:val="-8"/>
        </w:rPr>
        <w:t xml:space="preserve"> </w:t>
      </w:r>
      <w:r>
        <w:t>Commission</w:t>
      </w:r>
    </w:p>
    <w:p w:rsidR="00C24D8E" w:rsidRDefault="003C2741">
      <w:pPr>
        <w:pStyle w:val="BodyText"/>
        <w:tabs>
          <w:tab w:val="left" w:pos="3392"/>
        </w:tabs>
        <w:ind w:left="512"/>
      </w:pPr>
      <w:r>
        <w:t>OEM</w:t>
      </w:r>
      <w:r>
        <w:tab/>
        <w:t>= Vehicle</w:t>
      </w:r>
      <w:r>
        <w:rPr>
          <w:spacing w:val="-1"/>
        </w:rPr>
        <w:t xml:space="preserve"> </w:t>
      </w:r>
      <w:r>
        <w:t>manufacturer</w:t>
      </w:r>
    </w:p>
    <w:p w:rsidR="00C24D8E" w:rsidRDefault="003C2741">
      <w:pPr>
        <w:pStyle w:val="BodyText"/>
        <w:tabs>
          <w:tab w:val="left" w:pos="3392"/>
        </w:tabs>
        <w:ind w:left="512"/>
      </w:pPr>
      <w:r>
        <w:t>SARS</w:t>
      </w:r>
      <w:r>
        <w:tab/>
        <w:t>= South African Revenue</w:t>
      </w:r>
      <w:r>
        <w:rPr>
          <w:spacing w:val="-1"/>
        </w:rPr>
        <w:t xml:space="preserve"> </w:t>
      </w:r>
      <w:r>
        <w:t>Service</w:t>
      </w:r>
    </w:p>
    <w:p w:rsidR="00C24D8E" w:rsidRDefault="00C24D8E">
      <w:pPr>
        <w:sectPr w:rsidR="00C24D8E">
          <w:pgSz w:w="11910" w:h="16840"/>
          <w:pgMar w:top="960" w:right="300" w:bottom="1020" w:left="620" w:header="712" w:footer="824" w:gutter="0"/>
          <w:cols w:space="720"/>
        </w:sectPr>
      </w:pPr>
    </w:p>
    <w:p w:rsidR="00C24D8E" w:rsidRDefault="00B67B68" w:rsidP="007E6A57">
      <w:pPr>
        <w:spacing w:before="148"/>
        <w:ind w:left="512"/>
        <w:jc w:val="center"/>
        <w:rPr>
          <w:b/>
          <w:sz w:val="32"/>
        </w:rPr>
      </w:pPr>
      <w:r>
        <w:rPr>
          <w:b/>
          <w:sz w:val="32"/>
        </w:rPr>
        <w:lastRenderedPageBreak/>
        <w:t>CALCULATION</w:t>
      </w:r>
      <w:r w:rsidR="006E5DA6">
        <w:rPr>
          <w:b/>
          <w:sz w:val="32"/>
        </w:rPr>
        <w:t xml:space="preserve"> OF IMPORTED </w:t>
      </w:r>
      <w:r w:rsidR="00A9458D">
        <w:rPr>
          <w:b/>
          <w:sz w:val="32"/>
        </w:rPr>
        <w:t xml:space="preserve">CONTENT </w:t>
      </w:r>
      <w:r w:rsidR="006E5DA6">
        <w:rPr>
          <w:b/>
          <w:sz w:val="32"/>
        </w:rPr>
        <w:t xml:space="preserve">COMPONENT AND RAW </w:t>
      </w:r>
      <w:r>
        <w:rPr>
          <w:b/>
          <w:sz w:val="32"/>
        </w:rPr>
        <w:t>MATERIAL VALUES</w:t>
      </w:r>
    </w:p>
    <w:p w:rsidR="00C24D8E" w:rsidRDefault="00C24D8E">
      <w:pPr>
        <w:pStyle w:val="BodyText"/>
        <w:spacing w:before="7"/>
        <w:rPr>
          <w:b/>
          <w:sz w:val="42"/>
        </w:rPr>
      </w:pPr>
    </w:p>
    <w:p w:rsidR="00C24D8E" w:rsidRDefault="00A9458D">
      <w:pPr>
        <w:tabs>
          <w:tab w:val="left" w:pos="2620"/>
          <w:tab w:val="left" w:pos="3885"/>
          <w:tab w:val="left" w:pos="4801"/>
          <w:tab w:val="left" w:pos="6876"/>
          <w:tab w:val="left" w:pos="7580"/>
          <w:tab w:val="left" w:pos="9548"/>
        </w:tabs>
        <w:ind w:left="512" w:right="833"/>
        <w:rPr>
          <w:b/>
          <w:sz w:val="28"/>
        </w:rPr>
      </w:pPr>
      <w:r>
        <w:rPr>
          <w:b/>
          <w:sz w:val="28"/>
        </w:rPr>
        <w:t>GUIDELINES,</w:t>
      </w:r>
      <w:r>
        <w:rPr>
          <w:b/>
          <w:sz w:val="28"/>
        </w:rPr>
        <w:tab/>
        <w:t>RULES</w:t>
      </w:r>
      <w:r>
        <w:rPr>
          <w:b/>
          <w:sz w:val="28"/>
        </w:rPr>
        <w:tab/>
      </w:r>
      <w:r>
        <w:rPr>
          <w:b/>
          <w:spacing w:val="-3"/>
          <w:sz w:val="28"/>
        </w:rPr>
        <w:t>AND</w:t>
      </w:r>
      <w:r>
        <w:rPr>
          <w:b/>
          <w:spacing w:val="-3"/>
          <w:sz w:val="28"/>
        </w:rPr>
        <w:tab/>
      </w:r>
      <w:r>
        <w:rPr>
          <w:b/>
          <w:sz w:val="28"/>
        </w:rPr>
        <w:t>CONDITIONS</w:t>
      </w:r>
      <w:r>
        <w:rPr>
          <w:b/>
          <w:sz w:val="28"/>
        </w:rPr>
        <w:tab/>
        <w:t>TO</w:t>
      </w:r>
      <w:r>
        <w:rPr>
          <w:b/>
          <w:sz w:val="28"/>
        </w:rPr>
        <w:tab/>
        <w:t>DETERMINE</w:t>
      </w:r>
      <w:r>
        <w:rPr>
          <w:b/>
          <w:sz w:val="28"/>
        </w:rPr>
        <w:tab/>
      </w:r>
      <w:r>
        <w:rPr>
          <w:b/>
          <w:spacing w:val="-9"/>
          <w:sz w:val="28"/>
        </w:rPr>
        <w:t xml:space="preserve">AND </w:t>
      </w:r>
      <w:r>
        <w:rPr>
          <w:b/>
          <w:sz w:val="28"/>
        </w:rPr>
        <w:t>DECLARE IMPORTED COMPONENTS AND IMPORTED RAW MATERIAL VALUES</w:t>
      </w:r>
    </w:p>
    <w:p w:rsidR="00523525" w:rsidRDefault="00523525">
      <w:pPr>
        <w:tabs>
          <w:tab w:val="left" w:pos="2620"/>
          <w:tab w:val="left" w:pos="3885"/>
          <w:tab w:val="left" w:pos="4801"/>
          <w:tab w:val="left" w:pos="6876"/>
          <w:tab w:val="left" w:pos="7580"/>
          <w:tab w:val="left" w:pos="9548"/>
        </w:tabs>
        <w:ind w:left="512" w:right="833"/>
        <w:rPr>
          <w:b/>
          <w:sz w:val="28"/>
        </w:rPr>
      </w:pPr>
    </w:p>
    <w:p w:rsidR="00442819" w:rsidRPr="00442819" w:rsidRDefault="00442819" w:rsidP="00442819">
      <w:pPr>
        <w:pStyle w:val="BodyText"/>
        <w:spacing w:before="10"/>
        <w:jc w:val="center"/>
        <w:rPr>
          <w:b/>
          <w:color w:val="FF0000"/>
          <w:sz w:val="23"/>
        </w:rPr>
      </w:pPr>
    </w:p>
    <w:p w:rsidR="00C24D8E" w:rsidRDefault="003C2741">
      <w:pPr>
        <w:pStyle w:val="Heading1"/>
        <w:numPr>
          <w:ilvl w:val="0"/>
          <w:numId w:val="5"/>
        </w:numPr>
        <w:tabs>
          <w:tab w:val="left" w:pos="1220"/>
          <w:tab w:val="left" w:pos="1221"/>
        </w:tabs>
      </w:pPr>
      <w:bookmarkStart w:id="3" w:name="_TOC_250006"/>
      <w:bookmarkEnd w:id="3"/>
      <w:r>
        <w:t>BACKGROUND</w:t>
      </w:r>
    </w:p>
    <w:p w:rsidR="00C24D8E" w:rsidRDefault="00C24D8E">
      <w:pPr>
        <w:pStyle w:val="BodyText"/>
        <w:rPr>
          <w:b/>
        </w:rPr>
      </w:pPr>
    </w:p>
    <w:p w:rsidR="00C24D8E" w:rsidRDefault="00C24D8E">
      <w:pPr>
        <w:pStyle w:val="BodyText"/>
      </w:pPr>
    </w:p>
    <w:p w:rsidR="00C24D8E" w:rsidRDefault="003C2741">
      <w:pPr>
        <w:pStyle w:val="ListParagraph"/>
        <w:numPr>
          <w:ilvl w:val="1"/>
          <w:numId w:val="5"/>
        </w:numPr>
        <w:tabs>
          <w:tab w:val="left" w:pos="1220"/>
          <w:tab w:val="left" w:pos="1221"/>
        </w:tabs>
        <w:ind w:right="830"/>
        <w:rPr>
          <w:sz w:val="24"/>
        </w:rPr>
      </w:pPr>
      <w:r>
        <w:rPr>
          <w:sz w:val="24"/>
        </w:rPr>
        <w:t>This document should be read in conjunction with the APDP</w:t>
      </w:r>
      <w:r w:rsidR="00B67B68">
        <w:rPr>
          <w:sz w:val="24"/>
        </w:rPr>
        <w:t xml:space="preserve"> 2 R</w:t>
      </w:r>
      <w:r>
        <w:rPr>
          <w:sz w:val="24"/>
        </w:rPr>
        <w:t>egulations and applicable SARS</w:t>
      </w:r>
      <w:r>
        <w:rPr>
          <w:spacing w:val="-2"/>
          <w:sz w:val="24"/>
        </w:rPr>
        <w:t xml:space="preserve"> </w:t>
      </w:r>
      <w:r>
        <w:rPr>
          <w:sz w:val="24"/>
        </w:rPr>
        <w:t>legislation.</w:t>
      </w:r>
    </w:p>
    <w:p w:rsidR="00C24D8E" w:rsidRDefault="00C24D8E">
      <w:pPr>
        <w:pStyle w:val="BodyText"/>
      </w:pPr>
    </w:p>
    <w:p w:rsidR="00C24D8E" w:rsidRDefault="003C2741">
      <w:pPr>
        <w:pStyle w:val="ListParagraph"/>
        <w:numPr>
          <w:ilvl w:val="1"/>
          <w:numId w:val="5"/>
        </w:numPr>
        <w:tabs>
          <w:tab w:val="left" w:pos="1232"/>
          <w:tab w:val="left" w:pos="1233"/>
        </w:tabs>
        <w:ind w:left="1232" w:right="831" w:hanging="720"/>
        <w:rPr>
          <w:sz w:val="24"/>
        </w:rPr>
      </w:pPr>
      <w:r>
        <w:rPr>
          <w:sz w:val="24"/>
        </w:rPr>
        <w:t>The right is reserved to amend any guideline/rule/condition pertaining to this programme or to impose new guidelines/rules/conditions if deemed</w:t>
      </w:r>
      <w:r>
        <w:rPr>
          <w:spacing w:val="-18"/>
          <w:sz w:val="24"/>
        </w:rPr>
        <w:t xml:space="preserve"> </w:t>
      </w:r>
      <w:r>
        <w:rPr>
          <w:sz w:val="24"/>
        </w:rPr>
        <w:t>necessary.</w:t>
      </w:r>
    </w:p>
    <w:p w:rsidR="00C24D8E" w:rsidRDefault="00C24D8E">
      <w:pPr>
        <w:pStyle w:val="BodyText"/>
      </w:pPr>
    </w:p>
    <w:p w:rsidR="00C24D8E" w:rsidRDefault="003C2741">
      <w:pPr>
        <w:pStyle w:val="Heading1"/>
        <w:numPr>
          <w:ilvl w:val="0"/>
          <w:numId w:val="5"/>
        </w:numPr>
        <w:tabs>
          <w:tab w:val="left" w:pos="1220"/>
          <w:tab w:val="left" w:pos="1221"/>
        </w:tabs>
      </w:pPr>
      <w:r>
        <w:t>PURPOSE OF FORM</w:t>
      </w:r>
      <w:r>
        <w:rPr>
          <w:spacing w:val="1"/>
        </w:rPr>
        <w:t xml:space="preserve"> </w:t>
      </w:r>
      <w:r w:rsidR="00B67B68">
        <w:t>C2</w:t>
      </w:r>
    </w:p>
    <w:p w:rsidR="00C24D8E" w:rsidRDefault="00C24D8E">
      <w:pPr>
        <w:pStyle w:val="BodyText"/>
        <w:rPr>
          <w:b/>
        </w:rPr>
      </w:pPr>
    </w:p>
    <w:p w:rsidR="002705F7" w:rsidRPr="002705F7" w:rsidRDefault="002705F7">
      <w:pPr>
        <w:pStyle w:val="BodyText"/>
        <w:ind w:left="1232" w:right="827"/>
        <w:jc w:val="both"/>
        <w:rPr>
          <w:highlight w:val="yellow"/>
        </w:rPr>
      </w:pPr>
    </w:p>
    <w:p w:rsidR="00C24D8E" w:rsidRPr="007E6A57" w:rsidRDefault="003C2741">
      <w:pPr>
        <w:pStyle w:val="BodyText"/>
        <w:ind w:left="1232" w:right="827"/>
        <w:jc w:val="both"/>
      </w:pPr>
      <w:r w:rsidRPr="007E6A57">
        <w:t xml:space="preserve">Motor vehicle manufacturers pay customs duty on a quarterly basis on the imported component value of components used in the manufacture of specified motor vehicles and automotive components. In addition to the imported component content contained in their own imports, the imported component content in domestic purchases must also be brought to account. Local suppliers/manufacturers of components declare the imported component value content </w:t>
      </w:r>
      <w:r w:rsidR="00B67B68" w:rsidRPr="007E6A57">
        <w:t xml:space="preserve">of their goods by way of Form C2. </w:t>
      </w:r>
    </w:p>
    <w:p w:rsidR="004112AA" w:rsidRPr="007E6A57" w:rsidRDefault="004112AA">
      <w:pPr>
        <w:pStyle w:val="BodyText"/>
        <w:ind w:left="1232" w:right="827"/>
        <w:jc w:val="both"/>
      </w:pPr>
    </w:p>
    <w:p w:rsidR="004112AA" w:rsidRDefault="00130397">
      <w:pPr>
        <w:pStyle w:val="BodyText"/>
        <w:ind w:left="1232" w:right="827"/>
        <w:jc w:val="both"/>
      </w:pPr>
      <w:r w:rsidRPr="007E6A57">
        <w:t>F</w:t>
      </w:r>
      <w:r w:rsidR="004112AA" w:rsidRPr="007E6A57">
        <w:t>or the</w:t>
      </w:r>
      <w:r w:rsidRPr="007E6A57">
        <w:t xml:space="preserve"> purpose of calculating</w:t>
      </w:r>
      <w:r w:rsidR="004112AA" w:rsidRPr="007E6A57">
        <w:t xml:space="preserve"> of the Volume Assembly Localisation Allowance</w:t>
      </w:r>
      <w:r w:rsidRPr="007E6A57">
        <w:t xml:space="preserve"> (VALA)</w:t>
      </w:r>
      <w:r w:rsidR="004112AA" w:rsidRPr="007E6A57">
        <w:t>, all imported components and imported raw material must be excluded to determine the local value addition</w:t>
      </w:r>
      <w:r w:rsidR="006E5DA6" w:rsidRPr="007E6A57">
        <w:t xml:space="preserve"> </w:t>
      </w:r>
      <w:r w:rsidRPr="007E6A57">
        <w:t>to which the VALA percentage is applied</w:t>
      </w:r>
      <w:r w:rsidR="004112AA" w:rsidRPr="007E6A57">
        <w:t xml:space="preserve">. Form C2 must be obtained for all for domestic purchases of </w:t>
      </w:r>
      <w:r w:rsidRPr="007E6A57">
        <w:t>components and raw materials used in the manufacture of specified motor vehicles and components.</w:t>
      </w:r>
    </w:p>
    <w:p w:rsidR="00C24D8E" w:rsidRDefault="00C24D8E">
      <w:pPr>
        <w:pStyle w:val="BodyText"/>
      </w:pPr>
    </w:p>
    <w:p w:rsidR="00C24D8E" w:rsidRDefault="003C2741">
      <w:pPr>
        <w:pStyle w:val="Heading1"/>
        <w:numPr>
          <w:ilvl w:val="0"/>
          <w:numId w:val="5"/>
        </w:numPr>
        <w:tabs>
          <w:tab w:val="left" w:pos="1220"/>
          <w:tab w:val="left" w:pos="1221"/>
        </w:tabs>
        <w:spacing w:before="1"/>
      </w:pPr>
      <w:bookmarkStart w:id="4" w:name="_TOC_250005"/>
      <w:r>
        <w:t>ROLE OF</w:t>
      </w:r>
      <w:r>
        <w:rPr>
          <w:spacing w:val="-2"/>
        </w:rPr>
        <w:t xml:space="preserve"> </w:t>
      </w:r>
      <w:bookmarkEnd w:id="4"/>
      <w:r>
        <w:t>ITAC</w:t>
      </w:r>
    </w:p>
    <w:p w:rsidR="00C24D8E" w:rsidRDefault="00C24D8E">
      <w:pPr>
        <w:pStyle w:val="BodyText"/>
        <w:rPr>
          <w:b/>
        </w:rPr>
      </w:pPr>
    </w:p>
    <w:p w:rsidR="00C24D8E" w:rsidRDefault="003C2741">
      <w:pPr>
        <w:pStyle w:val="BodyText"/>
        <w:ind w:left="1232" w:right="830"/>
        <w:jc w:val="both"/>
      </w:pPr>
      <w:r>
        <w:t>ITAC shall determine the method and basis of calculation, and method and conditions regarding the verification, of imported component values.</w:t>
      </w:r>
    </w:p>
    <w:p w:rsidR="00C24D8E" w:rsidRDefault="00C24D8E">
      <w:pPr>
        <w:pStyle w:val="BodyText"/>
      </w:pPr>
    </w:p>
    <w:p w:rsidR="00C24D8E" w:rsidRDefault="003C2741">
      <w:pPr>
        <w:pStyle w:val="Heading1"/>
        <w:numPr>
          <w:ilvl w:val="0"/>
          <w:numId w:val="5"/>
        </w:numPr>
        <w:tabs>
          <w:tab w:val="left" w:pos="1220"/>
          <w:tab w:val="left" w:pos="1221"/>
        </w:tabs>
      </w:pPr>
      <w:bookmarkStart w:id="5" w:name="_TOC_250004"/>
      <w:r>
        <w:t>PENAL</w:t>
      </w:r>
      <w:r>
        <w:rPr>
          <w:spacing w:val="-1"/>
        </w:rPr>
        <w:t xml:space="preserve"> </w:t>
      </w:r>
      <w:bookmarkEnd w:id="5"/>
      <w:r>
        <w:t>CLAUSES</w:t>
      </w:r>
    </w:p>
    <w:p w:rsidR="00C24D8E" w:rsidRDefault="00C24D8E">
      <w:pPr>
        <w:pStyle w:val="BodyText"/>
        <w:rPr>
          <w:b/>
        </w:rPr>
      </w:pPr>
    </w:p>
    <w:p w:rsidR="002705F7" w:rsidRPr="007E6A57" w:rsidRDefault="003C2741">
      <w:pPr>
        <w:pStyle w:val="ListParagraph"/>
        <w:numPr>
          <w:ilvl w:val="1"/>
          <w:numId w:val="5"/>
        </w:numPr>
        <w:tabs>
          <w:tab w:val="left" w:pos="1232"/>
          <w:tab w:val="left" w:pos="1233"/>
        </w:tabs>
        <w:ind w:left="1232" w:hanging="720"/>
        <w:rPr>
          <w:sz w:val="24"/>
        </w:rPr>
      </w:pPr>
      <w:r w:rsidRPr="007E6A57">
        <w:rPr>
          <w:sz w:val="24"/>
        </w:rPr>
        <w:t>I</w:t>
      </w:r>
      <w:r w:rsidR="002705F7" w:rsidRPr="007E6A57">
        <w:rPr>
          <w:sz w:val="24"/>
        </w:rPr>
        <w:t>n terms of note 5.1 (a) to rebate item 317.04:</w:t>
      </w:r>
    </w:p>
    <w:p w:rsidR="002705F7" w:rsidRPr="007E6A57" w:rsidRDefault="002705F7" w:rsidP="002705F7">
      <w:pPr>
        <w:pStyle w:val="ListParagraph"/>
        <w:tabs>
          <w:tab w:val="left" w:pos="1232"/>
          <w:tab w:val="left" w:pos="1233"/>
        </w:tabs>
        <w:ind w:firstLine="0"/>
        <w:rPr>
          <w:sz w:val="24"/>
        </w:rPr>
      </w:pPr>
    </w:p>
    <w:p w:rsidR="002705F7" w:rsidRPr="007E6A57" w:rsidRDefault="002705F7" w:rsidP="002705F7">
      <w:pPr>
        <w:pStyle w:val="ListParagraph"/>
        <w:tabs>
          <w:tab w:val="left" w:pos="1232"/>
          <w:tab w:val="left" w:pos="1233"/>
        </w:tabs>
        <w:ind w:firstLine="0"/>
        <w:rPr>
          <w:i/>
          <w:sz w:val="24"/>
        </w:rPr>
      </w:pPr>
      <w:r w:rsidRPr="007E6A57">
        <w:rPr>
          <w:i/>
          <w:sz w:val="24"/>
        </w:rPr>
        <w:t>Registrants shall be liable for any customs duty underpaid resulting from the under declaration of the imported component value on Form C2.</w:t>
      </w:r>
    </w:p>
    <w:p w:rsidR="002705F7" w:rsidRPr="007E6A57" w:rsidRDefault="002705F7" w:rsidP="002705F7">
      <w:pPr>
        <w:pStyle w:val="ListParagraph"/>
        <w:tabs>
          <w:tab w:val="left" w:pos="1232"/>
          <w:tab w:val="left" w:pos="1233"/>
        </w:tabs>
        <w:ind w:firstLine="0"/>
        <w:rPr>
          <w:sz w:val="24"/>
        </w:rPr>
      </w:pPr>
    </w:p>
    <w:p w:rsidR="00C24D8E" w:rsidRPr="007E6A57" w:rsidRDefault="002705F7">
      <w:pPr>
        <w:pStyle w:val="ListParagraph"/>
        <w:numPr>
          <w:ilvl w:val="1"/>
          <w:numId w:val="5"/>
        </w:numPr>
        <w:tabs>
          <w:tab w:val="left" w:pos="1232"/>
          <w:tab w:val="left" w:pos="1233"/>
        </w:tabs>
        <w:ind w:left="1232" w:hanging="720"/>
        <w:rPr>
          <w:sz w:val="24"/>
        </w:rPr>
      </w:pPr>
      <w:r w:rsidRPr="007E6A57">
        <w:rPr>
          <w:sz w:val="24"/>
        </w:rPr>
        <w:t>I</w:t>
      </w:r>
      <w:r w:rsidR="003C2741" w:rsidRPr="007E6A57">
        <w:rPr>
          <w:sz w:val="24"/>
        </w:rPr>
        <w:t>n terms of note 5.3(c) to rebate item</w:t>
      </w:r>
      <w:r w:rsidR="003C2741" w:rsidRPr="007E6A57">
        <w:rPr>
          <w:spacing w:val="-3"/>
          <w:sz w:val="24"/>
        </w:rPr>
        <w:t xml:space="preserve"> </w:t>
      </w:r>
      <w:r w:rsidR="00130397" w:rsidRPr="007E6A57">
        <w:rPr>
          <w:sz w:val="24"/>
        </w:rPr>
        <w:t>317.04</w:t>
      </w:r>
      <w:r w:rsidR="003C2741" w:rsidRPr="007E6A57">
        <w:rPr>
          <w:sz w:val="24"/>
        </w:rPr>
        <w:t>:</w:t>
      </w:r>
    </w:p>
    <w:p w:rsidR="00C24D8E" w:rsidRPr="007E6A57" w:rsidRDefault="00C24D8E">
      <w:pPr>
        <w:pStyle w:val="BodyText"/>
        <w:spacing w:before="9"/>
        <w:rPr>
          <w:sz w:val="23"/>
        </w:rPr>
      </w:pPr>
    </w:p>
    <w:p w:rsidR="00C24D8E" w:rsidRDefault="00A9458D">
      <w:pPr>
        <w:ind w:left="1232" w:right="828"/>
        <w:jc w:val="both"/>
        <w:rPr>
          <w:i/>
          <w:sz w:val="24"/>
        </w:rPr>
      </w:pPr>
      <w:r w:rsidRPr="007E6A57">
        <w:rPr>
          <w:i/>
          <w:sz w:val="24"/>
        </w:rPr>
        <w:t>If Form C2</w:t>
      </w:r>
      <w:r w:rsidR="003C2741" w:rsidRPr="007E6A57">
        <w:rPr>
          <w:i/>
          <w:sz w:val="24"/>
        </w:rPr>
        <w:t xml:space="preserve"> is not obtained or duly completed, the price at which the components were purchased by the registrant shall be deemed to be the imported component value in respect of the original equipment components.</w:t>
      </w:r>
    </w:p>
    <w:p w:rsidR="00130397" w:rsidRDefault="00130397">
      <w:pPr>
        <w:ind w:left="1232" w:right="828"/>
        <w:jc w:val="both"/>
        <w:rPr>
          <w:i/>
          <w:sz w:val="24"/>
        </w:rPr>
      </w:pPr>
    </w:p>
    <w:p w:rsidR="00C24D8E" w:rsidRDefault="00C24D8E">
      <w:pPr>
        <w:pStyle w:val="BodyText"/>
        <w:spacing w:before="2"/>
        <w:rPr>
          <w:i/>
        </w:rPr>
      </w:pPr>
    </w:p>
    <w:p w:rsidR="00C24D8E" w:rsidRDefault="003C2741">
      <w:pPr>
        <w:pStyle w:val="Heading1"/>
        <w:numPr>
          <w:ilvl w:val="0"/>
          <w:numId w:val="5"/>
        </w:numPr>
        <w:tabs>
          <w:tab w:val="left" w:pos="1232"/>
          <w:tab w:val="left" w:pos="1233"/>
        </w:tabs>
        <w:ind w:left="1232" w:hanging="720"/>
      </w:pPr>
      <w:bookmarkStart w:id="6" w:name="_TOC_250003"/>
      <w:r>
        <w:t xml:space="preserve">IMPORTED </w:t>
      </w:r>
      <w:r w:rsidR="003F3ECA">
        <w:t>CONTENT</w:t>
      </w:r>
      <w:r>
        <w:rPr>
          <w:spacing w:val="-2"/>
        </w:rPr>
        <w:t xml:space="preserve"> </w:t>
      </w:r>
      <w:bookmarkEnd w:id="6"/>
      <w:r>
        <w:t>VALUES</w:t>
      </w:r>
    </w:p>
    <w:p w:rsidR="00C24D8E" w:rsidRDefault="00C24D8E">
      <w:pPr>
        <w:pStyle w:val="BodyText"/>
        <w:rPr>
          <w:b/>
        </w:rPr>
      </w:pPr>
    </w:p>
    <w:p w:rsidR="003F3ECA" w:rsidRPr="003F3ECA" w:rsidRDefault="003F3ECA" w:rsidP="003F3ECA">
      <w:pPr>
        <w:pStyle w:val="ListParagraph"/>
        <w:numPr>
          <w:ilvl w:val="1"/>
          <w:numId w:val="5"/>
        </w:numPr>
        <w:tabs>
          <w:tab w:val="left" w:pos="1221"/>
        </w:tabs>
        <w:spacing w:before="1"/>
        <w:ind w:right="831"/>
        <w:jc w:val="both"/>
        <w:rPr>
          <w:sz w:val="24"/>
        </w:rPr>
      </w:pPr>
      <w:r w:rsidRPr="003F3ECA">
        <w:rPr>
          <w:sz w:val="24"/>
        </w:rPr>
        <w:t>The declaration of imported content means the value for customs duty purposes of any imported components and raw materials (excluding consumables, petrol, distillate fuels, lubricating grease and oils) imported by or received from any person in SACU and used in the manufacture or assembly of automotive components, specified motor vehicles and automotive tooling.</w:t>
      </w:r>
    </w:p>
    <w:p w:rsidR="003F3ECA" w:rsidRPr="003F3ECA" w:rsidRDefault="003F3ECA" w:rsidP="003F3ECA">
      <w:pPr>
        <w:pStyle w:val="ListParagraph"/>
        <w:tabs>
          <w:tab w:val="left" w:pos="1221"/>
        </w:tabs>
        <w:spacing w:before="1"/>
        <w:ind w:left="1220" w:right="831" w:firstLine="0"/>
        <w:rPr>
          <w:sz w:val="24"/>
        </w:rPr>
      </w:pPr>
    </w:p>
    <w:p w:rsidR="003F3ECA" w:rsidRPr="003F3ECA" w:rsidRDefault="003F3ECA" w:rsidP="003F3ECA">
      <w:pPr>
        <w:pStyle w:val="ListParagraph"/>
        <w:numPr>
          <w:ilvl w:val="1"/>
          <w:numId w:val="5"/>
        </w:numPr>
        <w:tabs>
          <w:tab w:val="left" w:pos="1221"/>
        </w:tabs>
        <w:spacing w:before="1"/>
        <w:ind w:right="831"/>
        <w:jc w:val="both"/>
        <w:rPr>
          <w:sz w:val="24"/>
        </w:rPr>
      </w:pPr>
      <w:r>
        <w:rPr>
          <w:sz w:val="24"/>
        </w:rPr>
        <w:t>Imported component and raw materials values, as certified on Form C2, is derived from the value for customs duty purposes of imported items used in the manufacture and assembly of specified motor vehicles and the manufacture of motor vehicle components. The reason why customs values are used is that it is the value placed on imported goods by SARS and is used in the calculation of duties payable and refund of duties. The value for customs duty purposes appears on the import documents and it is important for importers to ensure that their declarations comply with customs regulations.</w:t>
      </w:r>
    </w:p>
    <w:p w:rsidR="003F3ECA" w:rsidRPr="003F3ECA" w:rsidRDefault="003F3ECA" w:rsidP="003F3ECA">
      <w:pPr>
        <w:tabs>
          <w:tab w:val="left" w:pos="1221"/>
        </w:tabs>
        <w:spacing w:before="1"/>
        <w:ind w:right="831"/>
        <w:rPr>
          <w:sz w:val="24"/>
        </w:rPr>
      </w:pPr>
    </w:p>
    <w:p w:rsidR="00C24D8E" w:rsidRDefault="00C24D8E">
      <w:pPr>
        <w:pStyle w:val="BodyText"/>
        <w:spacing w:before="2"/>
        <w:rPr>
          <w:i/>
        </w:rPr>
      </w:pPr>
    </w:p>
    <w:p w:rsidR="00C24D8E" w:rsidRPr="007E6A57" w:rsidRDefault="003C2741">
      <w:pPr>
        <w:pStyle w:val="ListParagraph"/>
        <w:numPr>
          <w:ilvl w:val="1"/>
          <w:numId w:val="5"/>
        </w:numPr>
        <w:tabs>
          <w:tab w:val="left" w:pos="1233"/>
        </w:tabs>
        <w:ind w:left="1232" w:right="833" w:hanging="720"/>
        <w:jc w:val="both"/>
        <w:rPr>
          <w:sz w:val="24"/>
        </w:rPr>
      </w:pPr>
      <w:r w:rsidRPr="007E6A57">
        <w:rPr>
          <w:sz w:val="24"/>
        </w:rPr>
        <w:t>Imported c</w:t>
      </w:r>
      <w:r w:rsidR="003F3ECA" w:rsidRPr="007E6A57">
        <w:rPr>
          <w:sz w:val="24"/>
        </w:rPr>
        <w:t>ontent</w:t>
      </w:r>
      <w:r w:rsidRPr="007E6A57">
        <w:rPr>
          <w:sz w:val="24"/>
        </w:rPr>
        <w:t xml:space="preserve"> </w:t>
      </w:r>
      <w:r w:rsidR="003F3ECA" w:rsidRPr="007E6A57">
        <w:rPr>
          <w:sz w:val="24"/>
        </w:rPr>
        <w:t>values are declared on a Form C2</w:t>
      </w:r>
      <w:r w:rsidRPr="007E6A57">
        <w:rPr>
          <w:sz w:val="24"/>
        </w:rPr>
        <w:t>, see attached Annexure C1 for an example and an explanation on the information</w:t>
      </w:r>
      <w:r w:rsidRPr="007E6A57">
        <w:rPr>
          <w:spacing w:val="-10"/>
          <w:sz w:val="24"/>
        </w:rPr>
        <w:t xml:space="preserve"> </w:t>
      </w:r>
      <w:r w:rsidRPr="007E6A57">
        <w:rPr>
          <w:sz w:val="24"/>
        </w:rPr>
        <w:t>needed.</w:t>
      </w:r>
    </w:p>
    <w:p w:rsidR="00C24D8E" w:rsidRPr="007E6A57" w:rsidRDefault="00C24D8E">
      <w:pPr>
        <w:pStyle w:val="BodyText"/>
      </w:pPr>
    </w:p>
    <w:p w:rsidR="00C24D8E" w:rsidRPr="007E6A57" w:rsidRDefault="003C2741">
      <w:pPr>
        <w:pStyle w:val="Heading1"/>
        <w:numPr>
          <w:ilvl w:val="0"/>
          <w:numId w:val="5"/>
        </w:numPr>
        <w:tabs>
          <w:tab w:val="left" w:pos="1220"/>
          <w:tab w:val="left" w:pos="1221"/>
        </w:tabs>
      </w:pPr>
      <w:bookmarkStart w:id="7" w:name="_TOC_250002"/>
      <w:r w:rsidRPr="007E6A57">
        <w:t xml:space="preserve">CALCULATION OF IMPORTED </w:t>
      </w:r>
      <w:bookmarkEnd w:id="7"/>
      <w:r w:rsidR="00A9458D" w:rsidRPr="007E6A57">
        <w:t xml:space="preserve">CONTENT </w:t>
      </w:r>
      <w:r w:rsidRPr="007E6A57">
        <w:t>VALUES</w:t>
      </w:r>
    </w:p>
    <w:p w:rsidR="00C24D8E" w:rsidRPr="007E6A57" w:rsidRDefault="00C24D8E">
      <w:pPr>
        <w:pStyle w:val="BodyText"/>
        <w:rPr>
          <w:b/>
        </w:rPr>
      </w:pPr>
    </w:p>
    <w:p w:rsidR="00C24D8E" w:rsidRPr="007E6A57" w:rsidRDefault="003C2741">
      <w:pPr>
        <w:pStyle w:val="ListParagraph"/>
        <w:numPr>
          <w:ilvl w:val="1"/>
          <w:numId w:val="5"/>
        </w:numPr>
        <w:tabs>
          <w:tab w:val="left" w:pos="1233"/>
        </w:tabs>
        <w:ind w:left="1232" w:right="827" w:hanging="720"/>
        <w:jc w:val="both"/>
        <w:rPr>
          <w:sz w:val="24"/>
        </w:rPr>
      </w:pPr>
      <w:r w:rsidRPr="007E6A57">
        <w:rPr>
          <w:sz w:val="24"/>
        </w:rPr>
        <w:t xml:space="preserve">Care should be taken to ensure that all imported component </w:t>
      </w:r>
      <w:r w:rsidR="003F3ECA" w:rsidRPr="007E6A57">
        <w:rPr>
          <w:sz w:val="24"/>
        </w:rPr>
        <w:t xml:space="preserve">and raw material </w:t>
      </w:r>
      <w:r w:rsidRPr="007E6A57">
        <w:rPr>
          <w:sz w:val="24"/>
        </w:rPr>
        <w:t>values used in the production process are brought to account. If uncertainty should exist on whether a product is a component or a material, ITAC should be contacted for a</w:t>
      </w:r>
      <w:r w:rsidRPr="007E6A57">
        <w:rPr>
          <w:spacing w:val="-4"/>
          <w:sz w:val="24"/>
        </w:rPr>
        <w:t xml:space="preserve"> </w:t>
      </w:r>
      <w:r w:rsidRPr="007E6A57">
        <w:rPr>
          <w:sz w:val="24"/>
        </w:rPr>
        <w:t>ruling.</w:t>
      </w:r>
    </w:p>
    <w:p w:rsidR="00C24D8E" w:rsidRPr="007E6A57" w:rsidRDefault="00C24D8E">
      <w:pPr>
        <w:pStyle w:val="BodyText"/>
      </w:pPr>
    </w:p>
    <w:p w:rsidR="003F3ECA" w:rsidRPr="007E6A57" w:rsidRDefault="003F3ECA" w:rsidP="003F3ECA">
      <w:pPr>
        <w:pStyle w:val="ListParagraph"/>
        <w:numPr>
          <w:ilvl w:val="1"/>
          <w:numId w:val="5"/>
        </w:numPr>
        <w:tabs>
          <w:tab w:val="left" w:pos="1233"/>
        </w:tabs>
        <w:ind w:left="1232" w:right="827" w:hanging="720"/>
        <w:jc w:val="both"/>
        <w:rPr>
          <w:sz w:val="24"/>
        </w:rPr>
      </w:pPr>
      <w:r w:rsidRPr="007E6A57">
        <w:rPr>
          <w:sz w:val="24"/>
        </w:rPr>
        <w:t>In the case where a limited number of different component and/or material types are imported, the foreign currency usage may be based on the weighted average value for customs duty purposes per unit of each component or type of material imported for the manufacture of the goods in question.</w:t>
      </w:r>
      <w:r w:rsidR="002D478C" w:rsidRPr="007E6A57">
        <w:rPr>
          <w:sz w:val="24"/>
        </w:rPr>
        <w:t xml:space="preserve"> The calculation will be per unit and the Customs documentation referred to will be that of the previous</w:t>
      </w:r>
      <w:r w:rsidR="002D478C" w:rsidRPr="007E6A57">
        <w:rPr>
          <w:spacing w:val="-12"/>
          <w:sz w:val="24"/>
        </w:rPr>
        <w:t xml:space="preserve"> </w:t>
      </w:r>
      <w:r w:rsidR="002D478C" w:rsidRPr="007E6A57">
        <w:rPr>
          <w:sz w:val="24"/>
        </w:rPr>
        <w:t>quarter.</w:t>
      </w:r>
    </w:p>
    <w:p w:rsidR="00C24D8E" w:rsidRPr="007E6A57" w:rsidRDefault="00C24D8E">
      <w:pPr>
        <w:pStyle w:val="BodyText"/>
      </w:pPr>
    </w:p>
    <w:p w:rsidR="00C24D8E" w:rsidRPr="007E6A57" w:rsidRDefault="003C2741">
      <w:pPr>
        <w:pStyle w:val="BodyText"/>
        <w:spacing w:before="1"/>
        <w:ind w:left="1220"/>
      </w:pPr>
      <w:r w:rsidRPr="007E6A57">
        <w:t>Find attached Annexure C2 illustrating calculation procedures.</w:t>
      </w:r>
    </w:p>
    <w:p w:rsidR="00C24D8E" w:rsidRPr="007E6A57" w:rsidRDefault="00C24D8E">
      <w:pPr>
        <w:pStyle w:val="BodyText"/>
        <w:spacing w:before="11"/>
        <w:rPr>
          <w:sz w:val="23"/>
        </w:rPr>
      </w:pPr>
    </w:p>
    <w:p w:rsidR="00C24D8E" w:rsidRPr="007E6A57" w:rsidRDefault="003C2741">
      <w:pPr>
        <w:pStyle w:val="ListParagraph"/>
        <w:numPr>
          <w:ilvl w:val="1"/>
          <w:numId w:val="5"/>
        </w:numPr>
        <w:tabs>
          <w:tab w:val="left" w:pos="1221"/>
        </w:tabs>
        <w:ind w:right="829"/>
        <w:jc w:val="both"/>
        <w:rPr>
          <w:sz w:val="24"/>
        </w:rPr>
      </w:pPr>
      <w:r w:rsidRPr="007E6A57">
        <w:rPr>
          <w:sz w:val="24"/>
        </w:rPr>
        <w:t>In the case where a large number of different components</w:t>
      </w:r>
      <w:r w:rsidR="002D478C" w:rsidRPr="007E6A57">
        <w:rPr>
          <w:sz w:val="24"/>
        </w:rPr>
        <w:t xml:space="preserve"> and/or raw material types </w:t>
      </w:r>
      <w:r w:rsidRPr="007E6A57">
        <w:rPr>
          <w:sz w:val="24"/>
        </w:rPr>
        <w:t xml:space="preserve">are imported, the imported </w:t>
      </w:r>
      <w:r w:rsidR="002D478C" w:rsidRPr="007E6A57">
        <w:rPr>
          <w:sz w:val="24"/>
        </w:rPr>
        <w:t>content</w:t>
      </w:r>
      <w:r w:rsidRPr="007E6A57">
        <w:rPr>
          <w:sz w:val="24"/>
        </w:rPr>
        <w:t xml:space="preserve"> values may be based on a “weighted average rate of exchange” based on customs values of the previous quarter. The exchange rate calculated may be applied to the selling prices as per the foreign invoice to determine imported component values. Care should be taken to ensure that there is a correlation between invoice values used to determine imported </w:t>
      </w:r>
      <w:r w:rsidR="002D478C" w:rsidRPr="007E6A57">
        <w:rPr>
          <w:sz w:val="24"/>
        </w:rPr>
        <w:t>content</w:t>
      </w:r>
      <w:r w:rsidRPr="007E6A57">
        <w:rPr>
          <w:sz w:val="24"/>
        </w:rPr>
        <w:t xml:space="preserve"> values and values used to determine customs</w:t>
      </w:r>
      <w:r w:rsidRPr="007E6A57">
        <w:rPr>
          <w:spacing w:val="-2"/>
          <w:sz w:val="24"/>
        </w:rPr>
        <w:t xml:space="preserve"> </w:t>
      </w:r>
      <w:r w:rsidRPr="007E6A57">
        <w:rPr>
          <w:sz w:val="24"/>
        </w:rPr>
        <w:t>values.</w:t>
      </w:r>
    </w:p>
    <w:p w:rsidR="00C24D8E" w:rsidRPr="007E6A57" w:rsidRDefault="00C24D8E">
      <w:pPr>
        <w:pStyle w:val="BodyText"/>
      </w:pPr>
    </w:p>
    <w:p w:rsidR="00C24D8E" w:rsidRPr="007E6A57" w:rsidRDefault="003C2741">
      <w:pPr>
        <w:pStyle w:val="BodyText"/>
        <w:ind w:left="1220" w:right="829"/>
        <w:jc w:val="both"/>
      </w:pPr>
      <w:r w:rsidRPr="007E6A57">
        <w:t>The above calculation is based on the assumption that unit values will remain the same over a period and that different purchase prices are due to the fluctuation in the exchange rate. If the invoice price of the component</w:t>
      </w:r>
      <w:r w:rsidR="002D478C" w:rsidRPr="007E6A57">
        <w:t xml:space="preserve"> and/or raw materials</w:t>
      </w:r>
      <w:r w:rsidRPr="007E6A57">
        <w:t xml:space="preserve"> should increase/decrease during a quarter the manufacturer must revert to the method of </w:t>
      </w:r>
      <w:r w:rsidR="00F011BE" w:rsidRPr="007E6A57">
        <w:t>calculation explained</w:t>
      </w:r>
      <w:r w:rsidRPr="007E6A57">
        <w:t xml:space="preserve"> in 6.2</w:t>
      </w:r>
    </w:p>
    <w:p w:rsidR="00C24D8E" w:rsidRPr="007E6A57" w:rsidRDefault="00C24D8E">
      <w:pPr>
        <w:pStyle w:val="BodyText"/>
      </w:pPr>
    </w:p>
    <w:p w:rsidR="00C24D8E" w:rsidRPr="007E6A57" w:rsidRDefault="003C2741">
      <w:pPr>
        <w:pStyle w:val="BodyText"/>
        <w:ind w:left="1220"/>
      </w:pPr>
      <w:r w:rsidRPr="007E6A57">
        <w:t>Find attached Annexure C3 illustrating calculation procedures.</w:t>
      </w:r>
    </w:p>
    <w:p w:rsidR="00C24D8E" w:rsidRPr="007E6A57" w:rsidRDefault="00C24D8E">
      <w:pPr>
        <w:pStyle w:val="BodyText"/>
      </w:pPr>
    </w:p>
    <w:p w:rsidR="00C24D8E" w:rsidRPr="007E6A57" w:rsidRDefault="003C2741">
      <w:pPr>
        <w:pStyle w:val="ListParagraph"/>
        <w:numPr>
          <w:ilvl w:val="1"/>
          <w:numId w:val="5"/>
        </w:numPr>
        <w:tabs>
          <w:tab w:val="left" w:pos="1221"/>
        </w:tabs>
        <w:ind w:right="833"/>
        <w:jc w:val="both"/>
        <w:rPr>
          <w:sz w:val="24"/>
        </w:rPr>
      </w:pPr>
      <w:r w:rsidRPr="007E6A57">
        <w:rPr>
          <w:sz w:val="24"/>
        </w:rPr>
        <w:lastRenderedPageBreak/>
        <w:t xml:space="preserve">Manufacturers may, if allowed by accounting and administration systems, bring the actual value for customs duty purposes of imported </w:t>
      </w:r>
      <w:r w:rsidR="002D478C" w:rsidRPr="007E6A57">
        <w:rPr>
          <w:sz w:val="24"/>
        </w:rPr>
        <w:t>goods</w:t>
      </w:r>
      <w:r w:rsidRPr="007E6A57">
        <w:rPr>
          <w:sz w:val="24"/>
        </w:rPr>
        <w:t xml:space="preserve">, into account when calculating imported </w:t>
      </w:r>
      <w:r w:rsidR="002D478C" w:rsidRPr="007E6A57">
        <w:rPr>
          <w:sz w:val="24"/>
        </w:rPr>
        <w:t>content</w:t>
      </w:r>
      <w:r w:rsidRPr="007E6A57">
        <w:rPr>
          <w:spacing w:val="-3"/>
          <w:sz w:val="24"/>
        </w:rPr>
        <w:t xml:space="preserve"> </w:t>
      </w:r>
      <w:r w:rsidRPr="007E6A57">
        <w:rPr>
          <w:sz w:val="24"/>
        </w:rPr>
        <w:t>values.</w:t>
      </w:r>
    </w:p>
    <w:p w:rsidR="00C24D8E" w:rsidRPr="007E6A57" w:rsidRDefault="00C24D8E">
      <w:pPr>
        <w:pStyle w:val="BodyText"/>
      </w:pPr>
    </w:p>
    <w:p w:rsidR="00C24D8E" w:rsidRPr="007E6A57" w:rsidRDefault="003C2741">
      <w:pPr>
        <w:pStyle w:val="BodyText"/>
        <w:spacing w:before="1"/>
        <w:ind w:left="1220" w:right="833"/>
        <w:jc w:val="both"/>
      </w:pPr>
      <w:r w:rsidRPr="007E6A57">
        <w:t>The users of the above system should note that components referred to must have a unique identification</w:t>
      </w:r>
      <w:r w:rsidRPr="007E6A57">
        <w:rPr>
          <w:spacing w:val="-4"/>
        </w:rPr>
        <w:t xml:space="preserve"> </w:t>
      </w:r>
      <w:r w:rsidRPr="007E6A57">
        <w:t>number.</w:t>
      </w:r>
    </w:p>
    <w:p w:rsidR="00C24D8E" w:rsidRPr="007E6A57" w:rsidRDefault="00C24D8E">
      <w:pPr>
        <w:pStyle w:val="BodyText"/>
        <w:spacing w:before="11"/>
        <w:rPr>
          <w:sz w:val="23"/>
        </w:rPr>
      </w:pPr>
    </w:p>
    <w:p w:rsidR="002D478C" w:rsidRPr="007E6A57" w:rsidRDefault="003C2741" w:rsidP="002D478C">
      <w:pPr>
        <w:pStyle w:val="ListParagraph"/>
        <w:numPr>
          <w:ilvl w:val="1"/>
          <w:numId w:val="5"/>
        </w:numPr>
        <w:tabs>
          <w:tab w:val="left" w:pos="1221"/>
        </w:tabs>
        <w:ind w:right="833"/>
        <w:jc w:val="both"/>
        <w:rPr>
          <w:sz w:val="24"/>
        </w:rPr>
      </w:pPr>
      <w:r w:rsidRPr="007E6A57">
        <w:rPr>
          <w:sz w:val="24"/>
        </w:rPr>
        <w:t xml:space="preserve">It should be noted that in ascertaining the transaction value of any imported goods in terms of Section 66(1) of the Customs and Excise Act, the Commissioner: South African Revenue Service (SARS) takes account of royalties and </w:t>
      </w:r>
      <w:r w:rsidR="00F011BE" w:rsidRPr="007E6A57">
        <w:rPr>
          <w:sz w:val="24"/>
        </w:rPr>
        <w:t>license</w:t>
      </w:r>
      <w:r w:rsidRPr="007E6A57">
        <w:rPr>
          <w:sz w:val="24"/>
        </w:rPr>
        <w:t xml:space="preserve"> fees as provided in Section 67(1)(c) of the Act. It is, th</w:t>
      </w:r>
      <w:r w:rsidR="002D478C" w:rsidRPr="007E6A57">
        <w:rPr>
          <w:sz w:val="24"/>
        </w:rPr>
        <w:t>erefore, advisable that a ruling obtained from the Commissioner: SARS in all instances where royalties and license fees are payable.</w:t>
      </w:r>
    </w:p>
    <w:p w:rsidR="00C24D8E" w:rsidRPr="007E6A57" w:rsidRDefault="00C24D8E" w:rsidP="003F2FDB">
      <w:pPr>
        <w:tabs>
          <w:tab w:val="left" w:pos="1221"/>
        </w:tabs>
        <w:ind w:right="831"/>
        <w:rPr>
          <w:sz w:val="24"/>
        </w:rPr>
      </w:pPr>
    </w:p>
    <w:p w:rsidR="003F2FDB" w:rsidRPr="007E6A57" w:rsidRDefault="003F2FDB" w:rsidP="003F2FDB">
      <w:pPr>
        <w:pStyle w:val="ListParagraph"/>
        <w:numPr>
          <w:ilvl w:val="1"/>
          <w:numId w:val="5"/>
        </w:numPr>
        <w:tabs>
          <w:tab w:val="left" w:pos="1221"/>
        </w:tabs>
        <w:ind w:right="831"/>
        <w:jc w:val="both"/>
        <w:rPr>
          <w:sz w:val="24"/>
        </w:rPr>
      </w:pPr>
      <w:r w:rsidRPr="007E6A57">
        <w:rPr>
          <w:sz w:val="24"/>
        </w:rPr>
        <w:t>Where a component and/or raw material is supplied for the first time, it may be necessary to base the imported content values on imports/purchases during the same</w:t>
      </w:r>
      <w:r w:rsidRPr="007E6A57">
        <w:rPr>
          <w:spacing w:val="-11"/>
          <w:sz w:val="24"/>
        </w:rPr>
        <w:t xml:space="preserve"> </w:t>
      </w:r>
      <w:r w:rsidRPr="007E6A57">
        <w:rPr>
          <w:sz w:val="24"/>
        </w:rPr>
        <w:t>quarter.</w:t>
      </w:r>
    </w:p>
    <w:p w:rsidR="003F2FDB" w:rsidRPr="007E6A57" w:rsidRDefault="003F2FDB" w:rsidP="003F2FDB">
      <w:pPr>
        <w:pStyle w:val="BodyText"/>
      </w:pPr>
    </w:p>
    <w:p w:rsidR="003F2FDB" w:rsidRPr="007E6A57" w:rsidRDefault="003F2FDB" w:rsidP="003F2FDB">
      <w:pPr>
        <w:pStyle w:val="ListParagraph"/>
        <w:numPr>
          <w:ilvl w:val="1"/>
          <w:numId w:val="5"/>
        </w:numPr>
        <w:tabs>
          <w:tab w:val="left" w:pos="1221"/>
        </w:tabs>
        <w:ind w:right="829"/>
        <w:jc w:val="both"/>
        <w:rPr>
          <w:sz w:val="24"/>
        </w:rPr>
      </w:pPr>
      <w:r w:rsidRPr="007E6A57">
        <w:rPr>
          <w:sz w:val="24"/>
        </w:rPr>
        <w:t>Where no imports occur during a particular quarter or where the prices at which goods were imported are not representative of normal transaction values, the previous quarter's imported component and/or raw material values per unit will</w:t>
      </w:r>
      <w:r w:rsidRPr="007E6A57">
        <w:rPr>
          <w:spacing w:val="-11"/>
          <w:sz w:val="24"/>
        </w:rPr>
        <w:t xml:space="preserve"> </w:t>
      </w:r>
      <w:r w:rsidRPr="007E6A57">
        <w:rPr>
          <w:sz w:val="24"/>
        </w:rPr>
        <w:t>apply.</w:t>
      </w:r>
    </w:p>
    <w:p w:rsidR="003F2FDB" w:rsidRPr="007E6A57" w:rsidRDefault="003F2FDB" w:rsidP="003F2FDB">
      <w:pPr>
        <w:pStyle w:val="BodyText"/>
      </w:pPr>
    </w:p>
    <w:p w:rsidR="003F2FDB" w:rsidRPr="007E6A57" w:rsidRDefault="003F2FDB" w:rsidP="003F2FDB">
      <w:pPr>
        <w:pStyle w:val="ListParagraph"/>
        <w:numPr>
          <w:ilvl w:val="1"/>
          <w:numId w:val="5"/>
        </w:numPr>
        <w:tabs>
          <w:tab w:val="left" w:pos="1233"/>
        </w:tabs>
        <w:ind w:left="1232" w:right="830" w:hanging="720"/>
        <w:jc w:val="both"/>
        <w:rPr>
          <w:sz w:val="24"/>
        </w:rPr>
      </w:pPr>
      <w:r w:rsidRPr="007E6A57">
        <w:rPr>
          <w:sz w:val="24"/>
        </w:rPr>
        <w:t>Consumables which are not identifiable as integral or visible parts of the end product, as well as petrol, distillate fuels, lubricating grease and prepared lubricating oils for engine, gearbox, steering case and drive-axle should be excluded from Imported component and/or raw material</w:t>
      </w:r>
      <w:r w:rsidRPr="007E6A57">
        <w:rPr>
          <w:spacing w:val="1"/>
          <w:sz w:val="24"/>
        </w:rPr>
        <w:t xml:space="preserve"> </w:t>
      </w:r>
      <w:r w:rsidRPr="007E6A57">
        <w:rPr>
          <w:sz w:val="24"/>
        </w:rPr>
        <w:t>values.</w:t>
      </w:r>
    </w:p>
    <w:p w:rsidR="003F2FDB" w:rsidRPr="007E6A57" w:rsidRDefault="003F2FDB" w:rsidP="003F2FDB">
      <w:pPr>
        <w:pStyle w:val="BodyText"/>
      </w:pPr>
    </w:p>
    <w:p w:rsidR="003F2FDB" w:rsidRPr="007E6A57" w:rsidRDefault="003F2FDB" w:rsidP="003F2FDB">
      <w:pPr>
        <w:pStyle w:val="ListParagraph"/>
        <w:numPr>
          <w:ilvl w:val="1"/>
          <w:numId w:val="5"/>
        </w:numPr>
        <w:tabs>
          <w:tab w:val="left" w:pos="1233"/>
        </w:tabs>
        <w:ind w:left="1232" w:right="831" w:hanging="720"/>
        <w:jc w:val="both"/>
        <w:rPr>
          <w:sz w:val="24"/>
        </w:rPr>
      </w:pPr>
      <w:r w:rsidRPr="007E6A57">
        <w:rPr>
          <w:sz w:val="24"/>
        </w:rPr>
        <w:t>Materials and goods in bulk, such as steel sheeting, adhesives and paint, and goods that require cutting to length or shape, such as carpet in rolls and electrical cable, are not considered to be automotive</w:t>
      </w:r>
      <w:r w:rsidRPr="007E6A57">
        <w:rPr>
          <w:spacing w:val="-4"/>
          <w:sz w:val="24"/>
        </w:rPr>
        <w:t xml:space="preserve"> </w:t>
      </w:r>
      <w:r w:rsidRPr="007E6A57">
        <w:rPr>
          <w:sz w:val="24"/>
        </w:rPr>
        <w:t>components.</w:t>
      </w:r>
    </w:p>
    <w:p w:rsidR="003F2FDB" w:rsidRPr="007E6A57" w:rsidRDefault="003F2FDB" w:rsidP="003F2FDB">
      <w:pPr>
        <w:pStyle w:val="BodyText"/>
      </w:pPr>
    </w:p>
    <w:p w:rsidR="003F2FDB" w:rsidRPr="007E6A57" w:rsidRDefault="003F2FDB" w:rsidP="003F2FDB">
      <w:pPr>
        <w:pStyle w:val="BodyText"/>
        <w:ind w:left="1232" w:right="831"/>
        <w:jc w:val="both"/>
      </w:pPr>
      <w:r w:rsidRPr="007E6A57">
        <w:t>Importers should take care not to classify imported goods as materials, for APDP purposes, and declare the same goods as components in order to qualify for a drawback of duty with SARS.</w:t>
      </w:r>
    </w:p>
    <w:p w:rsidR="003F2FDB" w:rsidRPr="007E6A57" w:rsidRDefault="003F2FDB" w:rsidP="003F2FDB">
      <w:pPr>
        <w:pStyle w:val="BodyText"/>
      </w:pPr>
    </w:p>
    <w:p w:rsidR="003F2FDB" w:rsidRPr="007E6A57" w:rsidRDefault="003F2FDB" w:rsidP="003F2FDB">
      <w:pPr>
        <w:pStyle w:val="ListParagraph"/>
        <w:numPr>
          <w:ilvl w:val="1"/>
          <w:numId w:val="5"/>
        </w:numPr>
        <w:tabs>
          <w:tab w:val="left" w:pos="1233"/>
        </w:tabs>
        <w:spacing w:before="1"/>
        <w:ind w:left="1232" w:right="829" w:hanging="720"/>
        <w:jc w:val="both"/>
        <w:rPr>
          <w:sz w:val="24"/>
        </w:rPr>
      </w:pPr>
      <w:r w:rsidRPr="007E6A57">
        <w:rPr>
          <w:sz w:val="24"/>
        </w:rPr>
        <w:t>The calculation of Imported content values should be done on a formal basis and working papers in this regard must be kept in safe custody for a period of five years from the date of Form C2 and be available to officials of the ITAC upon request, for purposes of</w:t>
      </w:r>
      <w:r w:rsidRPr="007E6A57">
        <w:rPr>
          <w:spacing w:val="-1"/>
          <w:sz w:val="24"/>
        </w:rPr>
        <w:t xml:space="preserve"> </w:t>
      </w:r>
      <w:r w:rsidRPr="007E6A57">
        <w:rPr>
          <w:sz w:val="24"/>
        </w:rPr>
        <w:t>verification.</w:t>
      </w:r>
    </w:p>
    <w:p w:rsidR="003F2FDB" w:rsidRPr="007E6A57" w:rsidRDefault="003F2FDB" w:rsidP="003F2FDB">
      <w:pPr>
        <w:pStyle w:val="BodyText"/>
        <w:spacing w:before="11"/>
        <w:rPr>
          <w:sz w:val="23"/>
        </w:rPr>
      </w:pPr>
    </w:p>
    <w:p w:rsidR="003F2FDB" w:rsidRPr="007E6A57" w:rsidRDefault="003F2FDB" w:rsidP="003F2FDB">
      <w:pPr>
        <w:pStyle w:val="ListParagraph"/>
        <w:numPr>
          <w:ilvl w:val="1"/>
          <w:numId w:val="5"/>
        </w:numPr>
        <w:tabs>
          <w:tab w:val="left" w:pos="1233"/>
        </w:tabs>
        <w:ind w:left="1232" w:right="832" w:hanging="720"/>
        <w:jc w:val="both"/>
        <w:rPr>
          <w:sz w:val="24"/>
        </w:rPr>
      </w:pPr>
      <w:r w:rsidRPr="007E6A57">
        <w:rPr>
          <w:sz w:val="24"/>
        </w:rPr>
        <w:t>Imported component and/or raw material values on any loss associated with the production process must be taken in account when computing Form</w:t>
      </w:r>
      <w:r w:rsidRPr="007E6A57">
        <w:rPr>
          <w:spacing w:val="-7"/>
          <w:sz w:val="24"/>
        </w:rPr>
        <w:t xml:space="preserve"> </w:t>
      </w:r>
      <w:r w:rsidRPr="007E6A57">
        <w:rPr>
          <w:sz w:val="24"/>
        </w:rPr>
        <w:t>C2.</w:t>
      </w:r>
    </w:p>
    <w:p w:rsidR="003F2FDB" w:rsidRPr="007E6A57" w:rsidRDefault="003F2FDB" w:rsidP="003F2FDB">
      <w:pPr>
        <w:pStyle w:val="BodyText"/>
      </w:pPr>
    </w:p>
    <w:p w:rsidR="003F2FDB" w:rsidRPr="007E6A57" w:rsidRDefault="003F2FDB" w:rsidP="003F2FDB">
      <w:pPr>
        <w:pStyle w:val="BodyText"/>
        <w:ind w:left="1232" w:right="829"/>
        <w:jc w:val="both"/>
      </w:pPr>
      <w:r w:rsidRPr="007E6A57">
        <w:t>Example: If 100 m</w:t>
      </w:r>
      <w:r w:rsidRPr="007E6A57">
        <w:rPr>
          <w:vertAlign w:val="superscript"/>
        </w:rPr>
        <w:t>2</w:t>
      </w:r>
      <w:r w:rsidRPr="007E6A57">
        <w:t xml:space="preserve"> bovine hide (customs value R10 per m</w:t>
      </w:r>
      <w:r w:rsidRPr="007E6A57">
        <w:rPr>
          <w:vertAlign w:val="superscript"/>
        </w:rPr>
        <w:t>2</w:t>
      </w:r>
      <w:r w:rsidRPr="007E6A57">
        <w:t>) needs to be imported to produce only 10 m</w:t>
      </w:r>
      <w:r w:rsidRPr="007E6A57">
        <w:rPr>
          <w:vertAlign w:val="superscript"/>
        </w:rPr>
        <w:t>2</w:t>
      </w:r>
      <w:r w:rsidRPr="007E6A57">
        <w:t xml:space="preserve"> of leather suitable for the automotive industry, the imported component values per m</w:t>
      </w:r>
      <w:r w:rsidRPr="007E6A57">
        <w:rPr>
          <w:vertAlign w:val="superscript"/>
        </w:rPr>
        <w:t>2</w:t>
      </w:r>
      <w:r w:rsidRPr="007E6A57">
        <w:t xml:space="preserve"> of leather will be R100. It should be noted that the imported component values per m</w:t>
      </w:r>
      <w:r w:rsidRPr="007E6A57">
        <w:rPr>
          <w:vertAlign w:val="superscript"/>
        </w:rPr>
        <w:t>2</w:t>
      </w:r>
      <w:r w:rsidRPr="007E6A57">
        <w:t xml:space="preserve"> may be more if imported chemicals, paint pigments, etc. were used in the manufacturing/processing</w:t>
      </w:r>
      <w:r w:rsidRPr="007E6A57">
        <w:rPr>
          <w:spacing w:val="-6"/>
        </w:rPr>
        <w:t xml:space="preserve"> </w:t>
      </w:r>
      <w:r w:rsidRPr="007E6A57">
        <w:t>process.</w:t>
      </w:r>
    </w:p>
    <w:p w:rsidR="003F2FDB" w:rsidRPr="007E6A57" w:rsidRDefault="003F2FDB" w:rsidP="003F2FDB">
      <w:pPr>
        <w:pStyle w:val="BodyText"/>
      </w:pPr>
    </w:p>
    <w:p w:rsidR="003F2FDB" w:rsidRPr="007E6A57" w:rsidRDefault="003F2FDB" w:rsidP="003F2FDB">
      <w:pPr>
        <w:pStyle w:val="ListParagraph"/>
        <w:numPr>
          <w:ilvl w:val="1"/>
          <w:numId w:val="5"/>
        </w:numPr>
        <w:tabs>
          <w:tab w:val="left" w:pos="1233"/>
        </w:tabs>
        <w:ind w:left="1232" w:right="830" w:hanging="720"/>
        <w:jc w:val="both"/>
        <w:rPr>
          <w:sz w:val="24"/>
        </w:rPr>
      </w:pPr>
      <w:r w:rsidRPr="007E6A57">
        <w:rPr>
          <w:sz w:val="24"/>
        </w:rPr>
        <w:t>It should be noted that, for Form C2 purposes, it is not necessary to take account of the values of opening and closing stocks when calculating imported component values.</w:t>
      </w:r>
    </w:p>
    <w:p w:rsidR="003F2FDB" w:rsidRPr="007E6A57" w:rsidRDefault="003F2FDB" w:rsidP="003F2FDB">
      <w:pPr>
        <w:pStyle w:val="BodyText"/>
      </w:pPr>
    </w:p>
    <w:p w:rsidR="003F2FDB" w:rsidRPr="007E6A57" w:rsidRDefault="003F2FDB" w:rsidP="003F2FDB">
      <w:pPr>
        <w:pStyle w:val="Heading1"/>
        <w:numPr>
          <w:ilvl w:val="0"/>
          <w:numId w:val="5"/>
        </w:numPr>
        <w:tabs>
          <w:tab w:val="left" w:pos="1232"/>
          <w:tab w:val="left" w:pos="1233"/>
        </w:tabs>
        <w:ind w:left="1232" w:hanging="720"/>
      </w:pPr>
      <w:r w:rsidRPr="007E6A57">
        <w:lastRenderedPageBreak/>
        <w:t>SUBMISSION OF</w:t>
      </w:r>
      <w:r w:rsidRPr="007E6A57">
        <w:rPr>
          <w:spacing w:val="1"/>
        </w:rPr>
        <w:t xml:space="preserve"> </w:t>
      </w:r>
      <w:r w:rsidRPr="007E6A57">
        <w:t>CERTIFICATES</w:t>
      </w:r>
    </w:p>
    <w:p w:rsidR="003F2FDB" w:rsidRPr="007E6A57" w:rsidRDefault="003F2FDB" w:rsidP="003F2FDB">
      <w:pPr>
        <w:pStyle w:val="BodyText"/>
        <w:rPr>
          <w:b/>
        </w:rPr>
      </w:pPr>
    </w:p>
    <w:p w:rsidR="003F2FDB" w:rsidRPr="007E6A57" w:rsidRDefault="003F2FDB" w:rsidP="003F2FDB">
      <w:pPr>
        <w:pStyle w:val="ListParagraph"/>
        <w:numPr>
          <w:ilvl w:val="1"/>
          <w:numId w:val="5"/>
        </w:numPr>
        <w:tabs>
          <w:tab w:val="left" w:pos="1233"/>
        </w:tabs>
        <w:spacing w:before="1"/>
        <w:ind w:left="1232" w:right="831" w:hanging="720"/>
        <w:jc w:val="both"/>
        <w:rPr>
          <w:sz w:val="24"/>
        </w:rPr>
      </w:pPr>
      <w:r w:rsidRPr="007E6A57">
        <w:rPr>
          <w:sz w:val="24"/>
        </w:rPr>
        <w:t>Form C2 that will be used to declare the imported component values and/or raw material on components, supplied to participants in the automotive industry is shown in Annexure</w:t>
      </w:r>
      <w:r w:rsidRPr="007E6A57">
        <w:rPr>
          <w:spacing w:val="-1"/>
          <w:sz w:val="24"/>
        </w:rPr>
        <w:t xml:space="preserve"> </w:t>
      </w:r>
      <w:r w:rsidRPr="007E6A57">
        <w:rPr>
          <w:sz w:val="24"/>
        </w:rPr>
        <w:t>C1.</w:t>
      </w:r>
    </w:p>
    <w:p w:rsidR="003F2FDB" w:rsidRPr="007E6A57" w:rsidRDefault="003F2FDB" w:rsidP="003F2FDB">
      <w:pPr>
        <w:pStyle w:val="BodyText"/>
        <w:spacing w:before="11"/>
        <w:rPr>
          <w:sz w:val="23"/>
        </w:rPr>
      </w:pPr>
    </w:p>
    <w:p w:rsidR="003F2FDB" w:rsidRPr="007E6A57" w:rsidRDefault="003F2FDB" w:rsidP="003F2FDB">
      <w:pPr>
        <w:pStyle w:val="BodyText"/>
        <w:ind w:left="1232" w:right="830"/>
        <w:jc w:val="both"/>
      </w:pPr>
      <w:r w:rsidRPr="007E6A57">
        <w:t>Reproduction of Form C2 is allowed. Changes or additions to the content, except in the case of optional data, are not allowed. It should be noted that the certificate must be completed in full and that failing to do so may render the certificate</w:t>
      </w:r>
      <w:r w:rsidRPr="007E6A57">
        <w:rPr>
          <w:spacing w:val="-18"/>
        </w:rPr>
        <w:t xml:space="preserve"> </w:t>
      </w:r>
      <w:r w:rsidRPr="007E6A57">
        <w:t>invalid.</w:t>
      </w:r>
    </w:p>
    <w:p w:rsidR="003F2FDB" w:rsidRPr="007E6A57" w:rsidRDefault="003F2FDB" w:rsidP="003F2FDB">
      <w:pPr>
        <w:jc w:val="both"/>
      </w:pPr>
    </w:p>
    <w:p w:rsidR="000D0243" w:rsidRPr="007E6A57" w:rsidRDefault="000D0243" w:rsidP="000D0243">
      <w:pPr>
        <w:pStyle w:val="ListParagraph"/>
        <w:numPr>
          <w:ilvl w:val="1"/>
          <w:numId w:val="5"/>
        </w:numPr>
        <w:tabs>
          <w:tab w:val="left" w:pos="1221"/>
        </w:tabs>
        <w:spacing w:before="149"/>
        <w:ind w:right="833"/>
        <w:jc w:val="both"/>
        <w:rPr>
          <w:sz w:val="24"/>
        </w:rPr>
      </w:pPr>
      <w:r w:rsidRPr="007E6A57">
        <w:rPr>
          <w:sz w:val="24"/>
        </w:rPr>
        <w:t>Values must be entered in Rand and should not be expressed as a percentage or as a foreign currency.</w:t>
      </w:r>
    </w:p>
    <w:p w:rsidR="000D0243" w:rsidRPr="007E6A57" w:rsidRDefault="000D0243" w:rsidP="000D0243">
      <w:pPr>
        <w:pStyle w:val="BodyText"/>
        <w:spacing w:before="11"/>
        <w:rPr>
          <w:sz w:val="23"/>
        </w:rPr>
      </w:pPr>
    </w:p>
    <w:p w:rsidR="000D0243" w:rsidRPr="007E6A57" w:rsidRDefault="000D0243" w:rsidP="000D0243">
      <w:pPr>
        <w:pStyle w:val="ListParagraph"/>
        <w:numPr>
          <w:ilvl w:val="1"/>
          <w:numId w:val="5"/>
        </w:numPr>
        <w:tabs>
          <w:tab w:val="left" w:pos="1233"/>
        </w:tabs>
        <w:ind w:left="1232" w:right="831" w:hanging="720"/>
        <w:jc w:val="both"/>
        <w:rPr>
          <w:sz w:val="24"/>
        </w:rPr>
      </w:pPr>
      <w:r w:rsidRPr="007E6A57">
        <w:rPr>
          <w:sz w:val="24"/>
        </w:rPr>
        <w:t>Motor vehicle manufacturers, component manufacturers and component suppliers to the motor vehicle industry must obtain a certificate in respect of each type of component</w:t>
      </w:r>
      <w:r w:rsidRPr="007E6A57">
        <w:rPr>
          <w:spacing w:val="20"/>
          <w:sz w:val="24"/>
        </w:rPr>
        <w:t xml:space="preserve"> </w:t>
      </w:r>
      <w:r w:rsidRPr="007E6A57">
        <w:rPr>
          <w:sz w:val="24"/>
        </w:rPr>
        <w:t>received</w:t>
      </w:r>
      <w:r w:rsidRPr="007E6A57">
        <w:rPr>
          <w:spacing w:val="21"/>
          <w:sz w:val="24"/>
        </w:rPr>
        <w:t xml:space="preserve"> </w:t>
      </w:r>
      <w:r w:rsidRPr="007E6A57">
        <w:rPr>
          <w:sz w:val="24"/>
        </w:rPr>
        <w:t>during</w:t>
      </w:r>
      <w:r w:rsidRPr="007E6A57">
        <w:rPr>
          <w:spacing w:val="18"/>
          <w:sz w:val="24"/>
        </w:rPr>
        <w:t xml:space="preserve"> </w:t>
      </w:r>
      <w:r w:rsidRPr="007E6A57">
        <w:rPr>
          <w:sz w:val="24"/>
        </w:rPr>
        <w:t>a</w:t>
      </w:r>
      <w:r w:rsidRPr="007E6A57">
        <w:rPr>
          <w:spacing w:val="21"/>
          <w:sz w:val="24"/>
        </w:rPr>
        <w:t xml:space="preserve"> </w:t>
      </w:r>
      <w:r w:rsidRPr="007E6A57">
        <w:rPr>
          <w:sz w:val="24"/>
        </w:rPr>
        <w:t>quarter,</w:t>
      </w:r>
      <w:r w:rsidRPr="007E6A57">
        <w:rPr>
          <w:spacing w:val="21"/>
          <w:sz w:val="24"/>
        </w:rPr>
        <w:t xml:space="preserve"> </w:t>
      </w:r>
      <w:r w:rsidRPr="007E6A57">
        <w:rPr>
          <w:sz w:val="24"/>
        </w:rPr>
        <w:t>i.e.</w:t>
      </w:r>
      <w:r w:rsidRPr="007E6A57">
        <w:rPr>
          <w:spacing w:val="22"/>
          <w:sz w:val="24"/>
        </w:rPr>
        <w:t xml:space="preserve"> </w:t>
      </w:r>
      <w:r w:rsidRPr="007E6A57">
        <w:rPr>
          <w:sz w:val="24"/>
        </w:rPr>
        <w:t>the</w:t>
      </w:r>
      <w:r w:rsidRPr="007E6A57">
        <w:rPr>
          <w:spacing w:val="21"/>
          <w:sz w:val="24"/>
        </w:rPr>
        <w:t xml:space="preserve"> </w:t>
      </w:r>
      <w:r w:rsidRPr="007E6A57">
        <w:rPr>
          <w:sz w:val="24"/>
        </w:rPr>
        <w:t>quarters</w:t>
      </w:r>
      <w:r w:rsidRPr="007E6A57">
        <w:rPr>
          <w:spacing w:val="20"/>
          <w:sz w:val="24"/>
        </w:rPr>
        <w:t xml:space="preserve"> </w:t>
      </w:r>
      <w:r w:rsidRPr="007E6A57">
        <w:rPr>
          <w:sz w:val="24"/>
        </w:rPr>
        <w:t>ending</w:t>
      </w:r>
      <w:r w:rsidRPr="007E6A57">
        <w:rPr>
          <w:spacing w:val="19"/>
          <w:sz w:val="24"/>
        </w:rPr>
        <w:t xml:space="preserve"> </w:t>
      </w:r>
      <w:r w:rsidRPr="007E6A57">
        <w:rPr>
          <w:sz w:val="24"/>
        </w:rPr>
        <w:t>31</w:t>
      </w:r>
      <w:r w:rsidRPr="007E6A57">
        <w:rPr>
          <w:spacing w:val="17"/>
          <w:sz w:val="24"/>
        </w:rPr>
        <w:t xml:space="preserve"> </w:t>
      </w:r>
      <w:r w:rsidRPr="007E6A57">
        <w:rPr>
          <w:sz w:val="24"/>
        </w:rPr>
        <w:t>March,</w:t>
      </w:r>
      <w:r w:rsidRPr="007E6A57">
        <w:rPr>
          <w:spacing w:val="22"/>
          <w:sz w:val="24"/>
        </w:rPr>
        <w:t xml:space="preserve"> </w:t>
      </w:r>
      <w:r w:rsidRPr="007E6A57">
        <w:rPr>
          <w:sz w:val="24"/>
        </w:rPr>
        <w:t>30</w:t>
      </w:r>
      <w:r w:rsidRPr="007E6A57">
        <w:rPr>
          <w:spacing w:val="19"/>
          <w:sz w:val="24"/>
        </w:rPr>
        <w:t xml:space="preserve"> </w:t>
      </w:r>
      <w:r w:rsidRPr="007E6A57">
        <w:rPr>
          <w:sz w:val="24"/>
        </w:rPr>
        <w:t>June,</w:t>
      </w:r>
    </w:p>
    <w:p w:rsidR="000D0243" w:rsidRPr="007E6A57" w:rsidRDefault="000D0243" w:rsidP="000D0243">
      <w:pPr>
        <w:pStyle w:val="BodyText"/>
        <w:ind w:left="1232" w:right="829"/>
        <w:jc w:val="both"/>
      </w:pPr>
      <w:r w:rsidRPr="007E6A57">
        <w:t>30 September and 31 December. Aforesaid will also apply in the case of a domestically manufactured component with no imported component and/or raw material values whatsoever.</w:t>
      </w:r>
    </w:p>
    <w:p w:rsidR="000D0243" w:rsidRPr="007E6A57" w:rsidRDefault="000D0243" w:rsidP="000D0243">
      <w:pPr>
        <w:pStyle w:val="BodyText"/>
      </w:pPr>
    </w:p>
    <w:p w:rsidR="000D0243" w:rsidRPr="007E6A57" w:rsidRDefault="000D0243" w:rsidP="000D0243">
      <w:pPr>
        <w:pStyle w:val="BodyText"/>
        <w:ind w:left="1232" w:right="829"/>
        <w:jc w:val="both"/>
      </w:pPr>
      <w:r w:rsidRPr="007E6A57">
        <w:t>It should be noted that any incorrect information supplied on Form C2 can render the whole document null and void and may result in the purchase price of all items being regarded as imported content</w:t>
      </w:r>
      <w:r w:rsidRPr="007E6A57">
        <w:rPr>
          <w:spacing w:val="-1"/>
        </w:rPr>
        <w:t xml:space="preserve"> </w:t>
      </w:r>
      <w:r w:rsidRPr="007E6A57">
        <w:t>values.</w:t>
      </w:r>
    </w:p>
    <w:p w:rsidR="000D0243" w:rsidRPr="007E6A57" w:rsidRDefault="000D0243" w:rsidP="000D0243">
      <w:pPr>
        <w:pStyle w:val="BodyText"/>
      </w:pPr>
    </w:p>
    <w:p w:rsidR="000D0243" w:rsidRPr="007E6A57" w:rsidRDefault="000D0243" w:rsidP="000D0243">
      <w:pPr>
        <w:pStyle w:val="ListParagraph"/>
        <w:numPr>
          <w:ilvl w:val="1"/>
          <w:numId w:val="5"/>
        </w:numPr>
        <w:tabs>
          <w:tab w:val="left" w:pos="1221"/>
        </w:tabs>
        <w:ind w:right="831"/>
        <w:jc w:val="both"/>
        <w:rPr>
          <w:sz w:val="24"/>
        </w:rPr>
      </w:pPr>
      <w:r w:rsidRPr="007E6A57">
        <w:rPr>
          <w:sz w:val="24"/>
        </w:rPr>
        <w:t>The Imported content values shown on Form C2 for, say January to March deliveries, will be based on manufacturers' or suppliers' own imports during the previous quarter (October to December). The effective date of the Form C2 issued by the manufacturer supplier will read 01/01/20.... to 31/03/20.... .</w:t>
      </w:r>
    </w:p>
    <w:p w:rsidR="000D0243" w:rsidRPr="007E6A57" w:rsidRDefault="000D0243" w:rsidP="000D0243">
      <w:pPr>
        <w:pStyle w:val="BodyText"/>
      </w:pPr>
    </w:p>
    <w:p w:rsidR="000D0243" w:rsidRPr="007E6A57" w:rsidRDefault="000D0243" w:rsidP="000D0243">
      <w:pPr>
        <w:pStyle w:val="BodyText"/>
        <w:ind w:left="1232" w:right="831"/>
        <w:jc w:val="both"/>
      </w:pPr>
      <w:r w:rsidRPr="007E6A57">
        <w:t>In addition, the above manufacturers or suppliers will require Form C2s from their suppliers for components and/or raw materials delivered during the quarter October to December. The imported content values of these latter deliveries will be based on imports (or local purchases) during the quarter July to</w:t>
      </w:r>
      <w:r w:rsidRPr="007E6A57">
        <w:rPr>
          <w:spacing w:val="-29"/>
        </w:rPr>
        <w:t xml:space="preserve"> </w:t>
      </w:r>
      <w:r w:rsidRPr="007E6A57">
        <w:t>September.</w:t>
      </w:r>
    </w:p>
    <w:p w:rsidR="000D0243" w:rsidRPr="007E6A57" w:rsidRDefault="000D0243" w:rsidP="000D0243">
      <w:pPr>
        <w:pStyle w:val="BodyText"/>
      </w:pPr>
    </w:p>
    <w:p w:rsidR="000D0243" w:rsidRPr="007E6A57" w:rsidRDefault="000D0243" w:rsidP="000D0243">
      <w:pPr>
        <w:pStyle w:val="BodyText"/>
        <w:spacing w:before="1"/>
        <w:ind w:left="1232" w:right="832"/>
        <w:jc w:val="both"/>
      </w:pPr>
      <w:r w:rsidRPr="007E6A57">
        <w:t>The above is also referred to as the quarterly lag principle and is more fully illustrated in Annexure C4.</w:t>
      </w:r>
    </w:p>
    <w:p w:rsidR="000D0243" w:rsidRPr="007E6A57" w:rsidRDefault="000D0243" w:rsidP="000D0243">
      <w:pPr>
        <w:pStyle w:val="BodyText"/>
        <w:spacing w:before="11"/>
        <w:rPr>
          <w:sz w:val="23"/>
        </w:rPr>
      </w:pPr>
    </w:p>
    <w:p w:rsidR="000D0243" w:rsidRPr="007E6A57" w:rsidRDefault="000D0243" w:rsidP="000D0243">
      <w:pPr>
        <w:pStyle w:val="ListParagraph"/>
        <w:numPr>
          <w:ilvl w:val="1"/>
          <w:numId w:val="5"/>
        </w:numPr>
        <w:tabs>
          <w:tab w:val="left" w:pos="1233"/>
        </w:tabs>
        <w:ind w:left="1232" w:right="830" w:hanging="720"/>
        <w:jc w:val="both"/>
        <w:rPr>
          <w:sz w:val="24"/>
        </w:rPr>
      </w:pPr>
      <w:r w:rsidRPr="007E6A57">
        <w:rPr>
          <w:sz w:val="24"/>
        </w:rPr>
        <w:t>The forms in question, together with the underlying documents, books of account plus production records substantiating the certificates, must be kept in safe custody by motor vehicle manufacturers, component manufacturers/suppliers for at least  five years and be available to officials of ITAC upon request for purposes of verification.</w:t>
      </w:r>
    </w:p>
    <w:p w:rsidR="000D0243" w:rsidRPr="007E6A57" w:rsidRDefault="000D0243" w:rsidP="000D0243">
      <w:pPr>
        <w:pStyle w:val="BodyText"/>
      </w:pPr>
    </w:p>
    <w:p w:rsidR="000D0243" w:rsidRPr="007E6A57" w:rsidRDefault="000D0243" w:rsidP="000D0243">
      <w:pPr>
        <w:pStyle w:val="BodyText"/>
        <w:ind w:left="1232" w:right="831"/>
        <w:jc w:val="both"/>
      </w:pPr>
      <w:r w:rsidRPr="007E6A57">
        <w:t>Should a manufacturer not make all relevant documentation available on request within a period of 30 days, the ITAC shall treat the imported content values on products as to be equal to the selling price</w:t>
      </w:r>
      <w:r w:rsidRPr="007E6A57">
        <w:rPr>
          <w:spacing w:val="-6"/>
        </w:rPr>
        <w:t xml:space="preserve"> </w:t>
      </w:r>
      <w:r w:rsidRPr="007E6A57">
        <w:t>thereof.</w:t>
      </w:r>
    </w:p>
    <w:p w:rsidR="000D0243" w:rsidRPr="007E6A57" w:rsidRDefault="000D0243" w:rsidP="000D0243">
      <w:pPr>
        <w:pStyle w:val="BodyText"/>
      </w:pPr>
    </w:p>
    <w:p w:rsidR="000D0243" w:rsidRPr="007E6A57" w:rsidRDefault="000D0243" w:rsidP="000D0243">
      <w:pPr>
        <w:pStyle w:val="ListParagraph"/>
        <w:numPr>
          <w:ilvl w:val="1"/>
          <w:numId w:val="5"/>
        </w:numPr>
        <w:tabs>
          <w:tab w:val="left" w:pos="1233"/>
        </w:tabs>
        <w:ind w:left="1232" w:right="829" w:hanging="720"/>
        <w:jc w:val="both"/>
        <w:rPr>
          <w:sz w:val="24"/>
        </w:rPr>
      </w:pPr>
      <w:r w:rsidRPr="007E6A57">
        <w:rPr>
          <w:sz w:val="24"/>
        </w:rPr>
        <w:t>It is imperative that every supplier of motor vehicle components and/or raw material furnish their customers with the required forms so that they, in turn, can furnish their customers up the line with the correct information. Forms must be completed in full and must be numbered by the issuing</w:t>
      </w:r>
      <w:r w:rsidRPr="007E6A57">
        <w:rPr>
          <w:spacing w:val="-4"/>
          <w:sz w:val="24"/>
        </w:rPr>
        <w:t xml:space="preserve"> </w:t>
      </w:r>
      <w:r w:rsidRPr="007E6A57">
        <w:rPr>
          <w:sz w:val="24"/>
        </w:rPr>
        <w:t>party.</w:t>
      </w:r>
    </w:p>
    <w:p w:rsidR="000D0243" w:rsidRPr="007E6A57" w:rsidRDefault="000D0243" w:rsidP="000D0243">
      <w:pPr>
        <w:pStyle w:val="BodyText"/>
      </w:pPr>
    </w:p>
    <w:p w:rsidR="000D0243" w:rsidRPr="007E6A57" w:rsidRDefault="000D0243" w:rsidP="000D0243">
      <w:pPr>
        <w:pStyle w:val="ListParagraph"/>
        <w:numPr>
          <w:ilvl w:val="1"/>
          <w:numId w:val="5"/>
        </w:numPr>
        <w:tabs>
          <w:tab w:val="left" w:pos="1221"/>
        </w:tabs>
        <w:spacing w:before="1"/>
        <w:ind w:right="831"/>
        <w:jc w:val="both"/>
        <w:rPr>
          <w:sz w:val="24"/>
        </w:rPr>
      </w:pPr>
      <w:r w:rsidRPr="007E6A57">
        <w:rPr>
          <w:sz w:val="24"/>
        </w:rPr>
        <w:t xml:space="preserve">Form C2s for a specific quarter must be available to users thereof within 14 days of the beginning of said quarter. For example C2s with an effective period of 01/01/2021 </w:t>
      </w:r>
      <w:r w:rsidRPr="007E6A57">
        <w:rPr>
          <w:sz w:val="24"/>
        </w:rPr>
        <w:lastRenderedPageBreak/>
        <w:t>to 31/03/2021, applicable to January to March 2021 deliveries, must be made available to the users thereof on or before 14/01/2021. As the above Form C2s will be based the manufacturers' or suppliers' own imports as well as local purchases during the quarter October to December 2020, the certificates in question can be made available as early as</w:t>
      </w:r>
      <w:r w:rsidRPr="007E6A57">
        <w:rPr>
          <w:spacing w:val="-21"/>
          <w:sz w:val="24"/>
        </w:rPr>
        <w:t xml:space="preserve"> </w:t>
      </w:r>
      <w:r w:rsidRPr="007E6A57">
        <w:rPr>
          <w:sz w:val="24"/>
        </w:rPr>
        <w:t>01/01/2021.</w:t>
      </w:r>
    </w:p>
    <w:p w:rsidR="000D0243" w:rsidRPr="007E6A57" w:rsidRDefault="000D0243" w:rsidP="000D0243">
      <w:pPr>
        <w:jc w:val="both"/>
        <w:rPr>
          <w:sz w:val="24"/>
        </w:rPr>
      </w:pPr>
    </w:p>
    <w:p w:rsidR="000D0243" w:rsidRPr="007E6A57" w:rsidRDefault="000D0243" w:rsidP="000D0243">
      <w:pPr>
        <w:pStyle w:val="Heading1"/>
        <w:numPr>
          <w:ilvl w:val="0"/>
          <w:numId w:val="5"/>
        </w:numPr>
        <w:tabs>
          <w:tab w:val="left" w:pos="1232"/>
          <w:tab w:val="left" w:pos="1233"/>
        </w:tabs>
        <w:spacing w:before="149"/>
        <w:ind w:left="1232" w:hanging="720"/>
      </w:pPr>
      <w:bookmarkStart w:id="8" w:name="_TOC_250001"/>
      <w:r w:rsidRPr="007E6A57">
        <w:t>THE ROLE OF THE</w:t>
      </w:r>
      <w:r w:rsidRPr="007E6A57">
        <w:rPr>
          <w:spacing w:val="3"/>
        </w:rPr>
        <w:t xml:space="preserve"> </w:t>
      </w:r>
      <w:bookmarkEnd w:id="8"/>
      <w:r w:rsidRPr="007E6A57">
        <w:t>AUDITOR</w:t>
      </w:r>
    </w:p>
    <w:p w:rsidR="000D0243" w:rsidRPr="007E6A57" w:rsidRDefault="000D0243" w:rsidP="000D0243">
      <w:pPr>
        <w:pStyle w:val="BodyText"/>
        <w:spacing w:before="11"/>
        <w:rPr>
          <w:b/>
          <w:sz w:val="23"/>
        </w:rPr>
      </w:pPr>
    </w:p>
    <w:p w:rsidR="000D0243" w:rsidRPr="007E6A57" w:rsidRDefault="000D0243" w:rsidP="000D0243">
      <w:pPr>
        <w:pStyle w:val="ListParagraph"/>
        <w:numPr>
          <w:ilvl w:val="1"/>
          <w:numId w:val="5"/>
        </w:numPr>
        <w:tabs>
          <w:tab w:val="left" w:pos="1233"/>
        </w:tabs>
        <w:ind w:left="1232" w:right="830" w:hanging="720"/>
        <w:jc w:val="both"/>
        <w:rPr>
          <w:sz w:val="24"/>
        </w:rPr>
      </w:pPr>
      <w:r w:rsidRPr="007E6A57">
        <w:rPr>
          <w:sz w:val="24"/>
        </w:rPr>
        <w:t>The system that first tier component suppliers use to calculate Imported component and/or raw material values as well as the actual calculations, and preparation of the forms, must be audited once a year by a practicing accountant and auditor, registered in terms of Sections 37 and 38 of the Auditing Profession Act, 2005 (Act 26 of 2005), as part of the normal audit procedure. This expense is for the cost of the component and raw material manufacturer/supplier issuing Form</w:t>
      </w:r>
      <w:r w:rsidRPr="007E6A57">
        <w:rPr>
          <w:spacing w:val="-1"/>
          <w:sz w:val="24"/>
        </w:rPr>
        <w:t xml:space="preserve"> </w:t>
      </w:r>
      <w:r w:rsidRPr="007E6A57">
        <w:rPr>
          <w:sz w:val="24"/>
        </w:rPr>
        <w:t>C2.</w:t>
      </w:r>
    </w:p>
    <w:p w:rsidR="000D0243" w:rsidRPr="007E6A57" w:rsidRDefault="000D0243" w:rsidP="000D0243">
      <w:pPr>
        <w:pStyle w:val="BodyText"/>
        <w:rPr>
          <w:sz w:val="26"/>
        </w:rPr>
      </w:pPr>
    </w:p>
    <w:p w:rsidR="000D0243" w:rsidRPr="007E6A57" w:rsidRDefault="000D0243" w:rsidP="000D0243">
      <w:pPr>
        <w:pStyle w:val="BodyText"/>
      </w:pPr>
    </w:p>
    <w:p w:rsidR="000D0243" w:rsidRPr="007E6A57" w:rsidRDefault="000D0243" w:rsidP="000D0243">
      <w:pPr>
        <w:pStyle w:val="ListParagraph"/>
        <w:numPr>
          <w:ilvl w:val="1"/>
          <w:numId w:val="5"/>
        </w:numPr>
        <w:tabs>
          <w:tab w:val="left" w:pos="1221"/>
        </w:tabs>
        <w:spacing w:before="1"/>
        <w:ind w:right="830"/>
        <w:jc w:val="both"/>
        <w:rPr>
          <w:sz w:val="24"/>
        </w:rPr>
      </w:pPr>
      <w:r w:rsidRPr="007E6A57">
        <w:rPr>
          <w:sz w:val="24"/>
        </w:rPr>
        <w:t>The assurance report must state that the system to calculate imported content values complies with the information document. A report must be kept at the offices of the component manufacturer/supplier and a copy thereof must be provided on request to the</w:t>
      </w:r>
      <w:r w:rsidRPr="007E6A57">
        <w:rPr>
          <w:spacing w:val="2"/>
          <w:sz w:val="24"/>
        </w:rPr>
        <w:t xml:space="preserve"> </w:t>
      </w:r>
      <w:r w:rsidRPr="007E6A57">
        <w:rPr>
          <w:sz w:val="24"/>
        </w:rPr>
        <w:t>ITAC or SARS.</w:t>
      </w:r>
    </w:p>
    <w:p w:rsidR="000D0243" w:rsidRPr="007E6A57" w:rsidRDefault="000D0243" w:rsidP="000D0243">
      <w:pPr>
        <w:pStyle w:val="BodyText"/>
        <w:spacing w:before="11"/>
        <w:rPr>
          <w:sz w:val="23"/>
        </w:rPr>
      </w:pPr>
    </w:p>
    <w:p w:rsidR="000D0243" w:rsidRPr="007E6A57" w:rsidRDefault="000D0243" w:rsidP="000D0243">
      <w:pPr>
        <w:pStyle w:val="BodyText"/>
        <w:ind w:left="1220" w:right="828"/>
        <w:jc w:val="both"/>
      </w:pPr>
      <w:r w:rsidRPr="007E6A57">
        <w:t>If a component and or/material raw material manufacturer/supplier, on request by the ITAC, does not render an assurance report, covering any 12 month period up to 30 March each year, by 30 June of that year, the Imported component and/or raw material values in respect of all goods supplied during the period which the report covers may be deemed to be the price at which such goods were sold, subject to the above.</w:t>
      </w:r>
    </w:p>
    <w:p w:rsidR="000D0243" w:rsidRPr="007E6A57" w:rsidRDefault="000D0243" w:rsidP="000D0243">
      <w:pPr>
        <w:pStyle w:val="BodyText"/>
      </w:pPr>
    </w:p>
    <w:p w:rsidR="000D0243" w:rsidRPr="007E6A57" w:rsidRDefault="000D0243" w:rsidP="000D0243">
      <w:pPr>
        <w:pStyle w:val="ListParagraph"/>
        <w:numPr>
          <w:ilvl w:val="1"/>
          <w:numId w:val="5"/>
        </w:numPr>
        <w:tabs>
          <w:tab w:val="left" w:pos="1233"/>
        </w:tabs>
        <w:ind w:right="829"/>
        <w:jc w:val="both"/>
        <w:rPr>
          <w:sz w:val="24"/>
        </w:rPr>
      </w:pPr>
      <w:r w:rsidRPr="007E6A57">
        <w:rPr>
          <w:sz w:val="24"/>
        </w:rPr>
        <w:t>Should the external auditors issue a qualified report, the manufacturer/ supplier must notify ITAC in writing of their findings within 30 days after the date of the audit report. Registered letters should be addressed to, or attention: Senior Manager: Tariff Investigations</w:t>
      </w:r>
      <w:r w:rsidRPr="007E6A57">
        <w:rPr>
          <w:spacing w:val="4"/>
          <w:sz w:val="24"/>
        </w:rPr>
        <w:t xml:space="preserve"> </w:t>
      </w:r>
      <w:r w:rsidRPr="007E6A57">
        <w:rPr>
          <w:sz w:val="24"/>
        </w:rPr>
        <w:t>II:</w:t>
      </w:r>
    </w:p>
    <w:p w:rsidR="000D0243" w:rsidRPr="007E6A57" w:rsidRDefault="000D0243" w:rsidP="000D0243">
      <w:pPr>
        <w:pStyle w:val="BodyText"/>
      </w:pPr>
    </w:p>
    <w:p w:rsidR="000D0243" w:rsidRPr="007E6A57" w:rsidRDefault="000D0243" w:rsidP="000D0243">
      <w:pPr>
        <w:pStyle w:val="BodyText"/>
        <w:ind w:left="2356" w:right="1984"/>
      </w:pPr>
      <w:bookmarkStart w:id="9" w:name="_International_Trade_Administration_Comm"/>
      <w:bookmarkEnd w:id="9"/>
      <w:r w:rsidRPr="007E6A57">
        <w:t>International Trade Administration Commission of South Africa</w:t>
      </w:r>
      <w:bookmarkStart w:id="10" w:name="_Private_Bag_X753_"/>
      <w:bookmarkEnd w:id="10"/>
      <w:r w:rsidRPr="007E6A57">
        <w:t xml:space="preserve"> Private Bag X753</w:t>
      </w:r>
    </w:p>
    <w:p w:rsidR="000D0243" w:rsidRPr="007E6A57" w:rsidRDefault="000D0243" w:rsidP="000D0243">
      <w:pPr>
        <w:ind w:left="2356" w:right="7307"/>
        <w:rPr>
          <w:sz w:val="24"/>
        </w:rPr>
      </w:pPr>
      <w:r w:rsidRPr="007E6A57">
        <w:rPr>
          <w:b/>
          <w:sz w:val="24"/>
        </w:rPr>
        <w:t xml:space="preserve">PRETORIA, </w:t>
      </w:r>
      <w:r w:rsidRPr="007E6A57">
        <w:rPr>
          <w:sz w:val="24"/>
        </w:rPr>
        <w:t>0001</w:t>
      </w:r>
    </w:p>
    <w:p w:rsidR="000D0243" w:rsidRPr="007E6A57" w:rsidRDefault="000D0243" w:rsidP="000D0243">
      <w:pPr>
        <w:pStyle w:val="BodyText"/>
      </w:pPr>
    </w:p>
    <w:p w:rsidR="000D0243" w:rsidRPr="007E6A57" w:rsidRDefault="000D0243" w:rsidP="000D0243">
      <w:pPr>
        <w:pStyle w:val="BodyText"/>
        <w:spacing w:before="1"/>
        <w:ind w:left="1220" w:right="828"/>
        <w:jc w:val="both"/>
      </w:pPr>
      <w:r w:rsidRPr="007E6A57">
        <w:t>Should the component and/or raw material manufacturer fail to submit the auditors’ qualified report to ITAC, within the period stipulated above, the imported content values in respect of all goods supplied during the period which the report covers, whether supplied for home consumption or export, may be deemed to be the price at which such goods were sold.</w:t>
      </w:r>
    </w:p>
    <w:p w:rsidR="000D0243" w:rsidRPr="007E6A57" w:rsidRDefault="000D0243" w:rsidP="000D0243">
      <w:pPr>
        <w:pStyle w:val="BodyText"/>
        <w:spacing w:before="11"/>
        <w:rPr>
          <w:sz w:val="23"/>
        </w:rPr>
      </w:pPr>
    </w:p>
    <w:p w:rsidR="000D0243" w:rsidRPr="007E6A57" w:rsidRDefault="000D0243" w:rsidP="000D0243">
      <w:pPr>
        <w:pStyle w:val="BodyText"/>
        <w:ind w:left="1220" w:right="832"/>
        <w:jc w:val="both"/>
      </w:pPr>
      <w:r w:rsidRPr="007E6A57">
        <w:t>Needless to say, SARS will have to recover in part or in total, as the case may be, all benefits derived from erroneous Form C2</w:t>
      </w:r>
      <w:r w:rsidRPr="007E6A57">
        <w:rPr>
          <w:spacing w:val="-7"/>
        </w:rPr>
        <w:t xml:space="preserve"> </w:t>
      </w:r>
      <w:r w:rsidRPr="007E6A57">
        <w:t>information.</w:t>
      </w:r>
    </w:p>
    <w:p w:rsidR="000D0243" w:rsidRPr="007E6A57" w:rsidRDefault="000D0243" w:rsidP="000D0243">
      <w:pPr>
        <w:jc w:val="both"/>
      </w:pPr>
    </w:p>
    <w:p w:rsidR="000D0243" w:rsidRPr="007E6A57" w:rsidRDefault="000D0243" w:rsidP="000D0243">
      <w:pPr>
        <w:pStyle w:val="ListParagraph"/>
        <w:numPr>
          <w:ilvl w:val="1"/>
          <w:numId w:val="5"/>
        </w:numPr>
        <w:tabs>
          <w:tab w:val="left" w:pos="1221"/>
        </w:tabs>
        <w:spacing w:before="149"/>
        <w:ind w:right="833"/>
        <w:jc w:val="both"/>
        <w:rPr>
          <w:sz w:val="24"/>
        </w:rPr>
      </w:pPr>
      <w:r w:rsidRPr="007E6A57">
        <w:rPr>
          <w:sz w:val="24"/>
        </w:rPr>
        <w:t>ITAC may also instruct second and third tier component/ raw material manufacturers to comply with the</w:t>
      </w:r>
      <w:r w:rsidRPr="007E6A57">
        <w:rPr>
          <w:spacing w:val="-3"/>
          <w:sz w:val="24"/>
        </w:rPr>
        <w:t xml:space="preserve"> </w:t>
      </w:r>
      <w:r w:rsidRPr="007E6A57">
        <w:rPr>
          <w:sz w:val="24"/>
        </w:rPr>
        <w:t>above.</w:t>
      </w:r>
    </w:p>
    <w:p w:rsidR="000D0243" w:rsidRPr="007E6A57" w:rsidRDefault="000D0243" w:rsidP="000D0243">
      <w:pPr>
        <w:pStyle w:val="BodyText"/>
        <w:spacing w:before="11"/>
        <w:rPr>
          <w:sz w:val="23"/>
        </w:rPr>
      </w:pPr>
    </w:p>
    <w:p w:rsidR="000D0243" w:rsidRPr="007E6A57" w:rsidRDefault="000D0243" w:rsidP="000D0243">
      <w:pPr>
        <w:pStyle w:val="BodyText"/>
        <w:ind w:left="1220"/>
      </w:pPr>
      <w:r w:rsidRPr="007E6A57">
        <w:t>Attached find Annexure C5 for an example of an assurance report.</w:t>
      </w:r>
    </w:p>
    <w:p w:rsidR="000D0243" w:rsidRPr="007E6A57" w:rsidRDefault="000D0243" w:rsidP="000D0243">
      <w:pPr>
        <w:pStyle w:val="BodyText"/>
      </w:pPr>
    </w:p>
    <w:p w:rsidR="000D0243" w:rsidRPr="007E6A57" w:rsidRDefault="000D0243" w:rsidP="000D0243">
      <w:pPr>
        <w:pStyle w:val="ListParagraph"/>
        <w:numPr>
          <w:ilvl w:val="1"/>
          <w:numId w:val="5"/>
        </w:numPr>
        <w:tabs>
          <w:tab w:val="left" w:pos="1221"/>
        </w:tabs>
        <w:ind w:right="830"/>
        <w:jc w:val="both"/>
        <w:rPr>
          <w:sz w:val="24"/>
        </w:rPr>
      </w:pPr>
      <w:r w:rsidRPr="007E6A57">
        <w:rPr>
          <w:sz w:val="24"/>
        </w:rPr>
        <w:lastRenderedPageBreak/>
        <w:t>It is important to note that should goods be deemed to contain a 100% foreign content, all benefits utilised by OEMs or other component manufacturers will have to be recovered by the</w:t>
      </w:r>
      <w:r w:rsidRPr="007E6A57">
        <w:rPr>
          <w:spacing w:val="-4"/>
          <w:sz w:val="24"/>
        </w:rPr>
        <w:t xml:space="preserve"> </w:t>
      </w:r>
      <w:r w:rsidRPr="007E6A57">
        <w:rPr>
          <w:sz w:val="24"/>
        </w:rPr>
        <w:t>SARS.</w:t>
      </w:r>
    </w:p>
    <w:p w:rsidR="000D0243" w:rsidRPr="007E6A57" w:rsidRDefault="000D0243" w:rsidP="000D0243">
      <w:pPr>
        <w:pStyle w:val="BodyText"/>
        <w:rPr>
          <w:sz w:val="26"/>
        </w:rPr>
      </w:pPr>
    </w:p>
    <w:p w:rsidR="000D0243" w:rsidRPr="007E6A57" w:rsidRDefault="000D0243" w:rsidP="000D0243">
      <w:pPr>
        <w:pStyle w:val="BodyText"/>
        <w:rPr>
          <w:sz w:val="22"/>
        </w:rPr>
      </w:pPr>
    </w:p>
    <w:p w:rsidR="000D0243" w:rsidRPr="007E6A57" w:rsidRDefault="000D0243" w:rsidP="000D0243">
      <w:pPr>
        <w:pStyle w:val="BodyText"/>
        <w:rPr>
          <w:sz w:val="22"/>
        </w:rPr>
      </w:pPr>
    </w:p>
    <w:p w:rsidR="000D0243" w:rsidRPr="007E6A57" w:rsidRDefault="000D0243" w:rsidP="000D0243">
      <w:pPr>
        <w:pStyle w:val="Heading1"/>
        <w:numPr>
          <w:ilvl w:val="0"/>
          <w:numId w:val="5"/>
        </w:numPr>
        <w:tabs>
          <w:tab w:val="left" w:pos="1232"/>
          <w:tab w:val="left" w:pos="1233"/>
        </w:tabs>
        <w:ind w:left="1232" w:hanging="720"/>
      </w:pPr>
      <w:bookmarkStart w:id="11" w:name="_TOC_250000"/>
      <w:bookmarkEnd w:id="11"/>
      <w:r w:rsidRPr="007E6A57">
        <w:t>CONCLUSION</w:t>
      </w:r>
    </w:p>
    <w:p w:rsidR="000D0243" w:rsidRPr="007E6A57" w:rsidRDefault="000D0243" w:rsidP="000D0243">
      <w:pPr>
        <w:pStyle w:val="BodyText"/>
        <w:rPr>
          <w:b/>
        </w:rPr>
      </w:pPr>
    </w:p>
    <w:p w:rsidR="000D0243" w:rsidRDefault="000D0243" w:rsidP="000D0243">
      <w:pPr>
        <w:pStyle w:val="BodyText"/>
        <w:ind w:left="1232" w:right="828"/>
        <w:jc w:val="both"/>
      </w:pPr>
      <w:r w:rsidRPr="007E6A57">
        <w:t>As in the past, the co-operation of all concerned is vital to ensure that the correct information is submitted to SARS by the motor vehicle manufacturers in their quarterly returns and that the correct imported component and/or raw material values is declared. ITAC, in order to fulfil its task as set out above, will verify imported component and/or raw material values, starting from the OEM and proceeding from there to the manufacturer/ supplier and right down the line to where the component or its raw material had their origin.</w:t>
      </w:r>
    </w:p>
    <w:p w:rsidR="000D0243" w:rsidRDefault="000D0243" w:rsidP="000D0243">
      <w:pPr>
        <w:jc w:val="both"/>
        <w:rPr>
          <w:sz w:val="24"/>
        </w:rPr>
        <w:sectPr w:rsidR="000D0243">
          <w:pgSz w:w="11910" w:h="16840"/>
          <w:pgMar w:top="960" w:right="300" w:bottom="1020" w:left="620" w:header="712" w:footer="824" w:gutter="0"/>
          <w:cols w:space="720"/>
        </w:sectPr>
      </w:pPr>
    </w:p>
    <w:p w:rsidR="000D0243" w:rsidRDefault="000D0243" w:rsidP="003F2FDB">
      <w:pPr>
        <w:jc w:val="both"/>
      </w:pPr>
    </w:p>
    <w:p w:rsidR="000D0243" w:rsidRDefault="000D0243" w:rsidP="000D0243">
      <w:pPr>
        <w:pStyle w:val="Heading1"/>
        <w:spacing w:before="149"/>
        <w:ind w:left="0" w:right="1044"/>
        <w:jc w:val="right"/>
      </w:pPr>
      <w:r>
        <w:t>ANNEXURE C.1</w:t>
      </w:r>
    </w:p>
    <w:p w:rsidR="000D0243" w:rsidRDefault="000D0243" w:rsidP="000D0243">
      <w:pPr>
        <w:pStyle w:val="BodyText"/>
        <w:spacing w:before="4"/>
        <w:rPr>
          <w:b/>
        </w:rPr>
      </w:pPr>
    </w:p>
    <w:tbl>
      <w:tblPr>
        <w:tblW w:w="1106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1560"/>
        <w:gridCol w:w="3686"/>
        <w:gridCol w:w="1699"/>
        <w:gridCol w:w="1745"/>
        <w:gridCol w:w="99"/>
        <w:gridCol w:w="1602"/>
      </w:tblGrid>
      <w:tr w:rsidR="000D0243" w:rsidTr="00340A3E">
        <w:trPr>
          <w:trHeight w:val="724"/>
        </w:trPr>
        <w:tc>
          <w:tcPr>
            <w:tcW w:w="9463" w:type="dxa"/>
            <w:gridSpan w:val="6"/>
          </w:tcPr>
          <w:p w:rsidR="000D0243" w:rsidRDefault="000D0243" w:rsidP="00340A3E">
            <w:pPr>
              <w:pStyle w:val="TableParagraph"/>
              <w:rPr>
                <w:rFonts w:ascii="Times New Roman"/>
                <w:sz w:val="20"/>
              </w:rPr>
            </w:pPr>
          </w:p>
        </w:tc>
        <w:tc>
          <w:tcPr>
            <w:tcW w:w="1602" w:type="dxa"/>
          </w:tcPr>
          <w:p w:rsidR="000D0243" w:rsidRDefault="000D0243" w:rsidP="00340A3E">
            <w:pPr>
              <w:pStyle w:val="TableParagraph"/>
              <w:rPr>
                <w:b/>
                <w:sz w:val="31"/>
              </w:rPr>
            </w:pPr>
          </w:p>
          <w:p w:rsidR="000D0243" w:rsidRDefault="000D0243" w:rsidP="00340A3E">
            <w:pPr>
              <w:pStyle w:val="TableParagraph"/>
              <w:ind w:left="108"/>
              <w:rPr>
                <w:b/>
                <w:sz w:val="21"/>
              </w:rPr>
            </w:pPr>
            <w:r>
              <w:rPr>
                <w:b/>
                <w:sz w:val="21"/>
              </w:rPr>
              <w:t>Form C2</w:t>
            </w:r>
          </w:p>
        </w:tc>
      </w:tr>
      <w:tr w:rsidR="000D0243" w:rsidTr="00340A3E">
        <w:trPr>
          <w:trHeight w:val="686"/>
        </w:trPr>
        <w:tc>
          <w:tcPr>
            <w:tcW w:w="11065" w:type="dxa"/>
            <w:gridSpan w:val="7"/>
          </w:tcPr>
          <w:p w:rsidR="000D0243" w:rsidRDefault="000D0243" w:rsidP="00340A3E">
            <w:pPr>
              <w:pStyle w:val="TableParagraph"/>
              <w:ind w:left="1288" w:right="320" w:hanging="939"/>
              <w:rPr>
                <w:b/>
                <w:sz w:val="24"/>
              </w:rPr>
            </w:pPr>
            <w:r>
              <w:rPr>
                <w:b/>
                <w:sz w:val="24"/>
              </w:rPr>
              <w:t>DECLARATION CERTIFICATE OF IMPORTED CONTENT VALUES IN RESPECT OF COMPONENTS AND RAW MATERIALS IN TERMS OF THE NOTES TO THE ITAC REGULATIONS</w:t>
            </w:r>
          </w:p>
        </w:tc>
      </w:tr>
      <w:tr w:rsidR="000D0243" w:rsidTr="00340A3E">
        <w:trPr>
          <w:trHeight w:val="1084"/>
        </w:trPr>
        <w:tc>
          <w:tcPr>
            <w:tcW w:w="11065" w:type="dxa"/>
            <w:gridSpan w:val="7"/>
          </w:tcPr>
          <w:p w:rsidR="000D0243" w:rsidRDefault="000D0243" w:rsidP="00340A3E">
            <w:pPr>
              <w:pStyle w:val="TableParagraph"/>
              <w:rPr>
                <w:b/>
                <w:sz w:val="31"/>
              </w:rPr>
            </w:pPr>
          </w:p>
          <w:p w:rsidR="000D0243" w:rsidRDefault="000D0243" w:rsidP="00340A3E">
            <w:pPr>
              <w:pStyle w:val="TableParagraph"/>
              <w:tabs>
                <w:tab w:val="left" w:pos="3098"/>
                <w:tab w:val="left" w:pos="3798"/>
                <w:tab w:val="left" w:pos="6071"/>
              </w:tabs>
              <w:ind w:left="107"/>
              <w:rPr>
                <w:rFonts w:ascii="Times New Roman"/>
                <w:sz w:val="21"/>
              </w:rPr>
            </w:pPr>
            <w:r>
              <w:rPr>
                <w:b/>
                <w:sz w:val="21"/>
              </w:rPr>
              <w:t>FORM</w:t>
            </w:r>
            <w:r>
              <w:rPr>
                <w:b/>
                <w:spacing w:val="-4"/>
                <w:sz w:val="21"/>
              </w:rPr>
              <w:t xml:space="preserve"> </w:t>
            </w:r>
            <w:r>
              <w:rPr>
                <w:b/>
                <w:sz w:val="21"/>
              </w:rPr>
              <w:t>NO:</w:t>
            </w:r>
            <w:r>
              <w:rPr>
                <w:b/>
                <w:sz w:val="21"/>
                <w:u w:val="single"/>
              </w:rPr>
              <w:t xml:space="preserve"> </w:t>
            </w:r>
            <w:r>
              <w:rPr>
                <w:b/>
                <w:sz w:val="21"/>
                <w:u w:val="single"/>
              </w:rPr>
              <w:tab/>
            </w:r>
            <w:r>
              <w:rPr>
                <w:b/>
                <w:color w:val="FF0000"/>
                <w:sz w:val="21"/>
              </w:rPr>
              <w:t>1</w:t>
            </w:r>
            <w:r>
              <w:rPr>
                <w:b/>
                <w:color w:val="FF0000"/>
                <w:sz w:val="21"/>
                <w:u w:val="single" w:color="000000"/>
              </w:rPr>
              <w:t xml:space="preserve"> </w:t>
            </w:r>
            <w:r>
              <w:rPr>
                <w:b/>
                <w:color w:val="FF0000"/>
                <w:sz w:val="21"/>
                <w:u w:val="single" w:color="000000"/>
              </w:rPr>
              <w:tab/>
            </w:r>
            <w:r>
              <w:rPr>
                <w:b/>
                <w:color w:val="FF0000"/>
                <w:sz w:val="21"/>
              </w:rPr>
              <w:tab/>
            </w:r>
            <w:r>
              <w:rPr>
                <w:b/>
                <w:sz w:val="21"/>
              </w:rPr>
              <w:t>EFFECTIVE FROM :</w:t>
            </w:r>
            <w:r>
              <w:rPr>
                <w:b/>
                <w:sz w:val="21"/>
                <w:u w:val="single"/>
              </w:rPr>
              <w:t xml:space="preserve"> </w:t>
            </w:r>
            <w:r>
              <w:rPr>
                <w:b/>
                <w:color w:val="FF0000"/>
                <w:sz w:val="21"/>
              </w:rPr>
              <w:t xml:space="preserve">2 </w:t>
            </w:r>
            <w:r>
              <w:rPr>
                <w:b/>
                <w:sz w:val="21"/>
              </w:rPr>
              <w:t>TO :</w:t>
            </w:r>
            <w:r>
              <w:rPr>
                <w:b/>
                <w:spacing w:val="58"/>
                <w:sz w:val="21"/>
                <w:u w:val="single"/>
              </w:rPr>
              <w:t xml:space="preserve"> </w:t>
            </w:r>
            <w:r>
              <w:rPr>
                <w:b/>
                <w:color w:val="FF0000"/>
                <w:spacing w:val="-3"/>
                <w:sz w:val="21"/>
              </w:rPr>
              <w:t>2</w:t>
            </w:r>
            <w:r>
              <w:rPr>
                <w:rFonts w:ascii="Times New Roman"/>
                <w:color w:val="FF0000"/>
                <w:sz w:val="21"/>
                <w:u w:val="single" w:color="000000"/>
              </w:rPr>
              <w:t xml:space="preserve"> </w:t>
            </w:r>
            <w:r>
              <w:rPr>
                <w:rFonts w:ascii="Times New Roman"/>
                <w:color w:val="FF0000"/>
                <w:spacing w:val="24"/>
                <w:sz w:val="21"/>
                <w:u w:val="single" w:color="000000"/>
              </w:rPr>
              <w:t xml:space="preserve"> </w:t>
            </w:r>
          </w:p>
          <w:p w:rsidR="000D0243" w:rsidRDefault="000D0243" w:rsidP="00340A3E">
            <w:pPr>
              <w:pStyle w:val="TableParagraph"/>
              <w:tabs>
                <w:tab w:val="left" w:pos="3131"/>
                <w:tab w:val="left" w:pos="3832"/>
                <w:tab w:val="left" w:pos="6047"/>
              </w:tabs>
              <w:spacing w:before="121"/>
              <w:ind w:left="107"/>
              <w:rPr>
                <w:rFonts w:ascii="Times New Roman"/>
                <w:sz w:val="21"/>
              </w:rPr>
            </w:pPr>
            <w:r>
              <w:rPr>
                <w:b/>
                <w:sz w:val="21"/>
              </w:rPr>
              <w:t>REPLACES</w:t>
            </w:r>
            <w:r>
              <w:rPr>
                <w:b/>
                <w:spacing w:val="-4"/>
                <w:sz w:val="21"/>
              </w:rPr>
              <w:t xml:space="preserve"> </w:t>
            </w:r>
            <w:r>
              <w:rPr>
                <w:b/>
                <w:sz w:val="21"/>
              </w:rPr>
              <w:t>FORM</w:t>
            </w:r>
            <w:r>
              <w:rPr>
                <w:b/>
                <w:spacing w:val="-2"/>
                <w:sz w:val="21"/>
              </w:rPr>
              <w:t xml:space="preserve"> </w:t>
            </w:r>
            <w:r>
              <w:rPr>
                <w:b/>
                <w:sz w:val="21"/>
              </w:rPr>
              <w:t>NO:</w:t>
            </w:r>
            <w:r>
              <w:rPr>
                <w:b/>
                <w:sz w:val="21"/>
                <w:u w:val="single"/>
              </w:rPr>
              <w:t xml:space="preserve"> </w:t>
            </w:r>
            <w:r>
              <w:rPr>
                <w:b/>
                <w:sz w:val="21"/>
                <w:u w:val="single"/>
              </w:rPr>
              <w:tab/>
            </w:r>
            <w:r>
              <w:rPr>
                <w:b/>
                <w:color w:val="FF0000"/>
                <w:sz w:val="21"/>
              </w:rPr>
              <w:t>3</w:t>
            </w:r>
            <w:r>
              <w:rPr>
                <w:b/>
                <w:color w:val="FF0000"/>
                <w:sz w:val="21"/>
                <w:u w:val="single" w:color="000000"/>
              </w:rPr>
              <w:t xml:space="preserve"> </w:t>
            </w:r>
            <w:r>
              <w:rPr>
                <w:b/>
                <w:color w:val="FF0000"/>
                <w:sz w:val="21"/>
                <w:u w:val="single" w:color="000000"/>
              </w:rPr>
              <w:tab/>
            </w:r>
            <w:r>
              <w:rPr>
                <w:b/>
                <w:color w:val="FF0000"/>
                <w:sz w:val="21"/>
              </w:rPr>
              <w:tab/>
            </w:r>
            <w:r>
              <w:rPr>
                <w:b/>
                <w:sz w:val="21"/>
              </w:rPr>
              <w:t>EFFECTIVE FROM :</w:t>
            </w:r>
            <w:r>
              <w:rPr>
                <w:b/>
                <w:sz w:val="21"/>
                <w:u w:val="single"/>
              </w:rPr>
              <w:t xml:space="preserve"> </w:t>
            </w:r>
            <w:r>
              <w:rPr>
                <w:b/>
                <w:color w:val="FF0000"/>
                <w:sz w:val="21"/>
              </w:rPr>
              <w:t xml:space="preserve">4 </w:t>
            </w:r>
            <w:r>
              <w:rPr>
                <w:b/>
                <w:sz w:val="21"/>
              </w:rPr>
              <w:t>TO:</w:t>
            </w:r>
            <w:r>
              <w:rPr>
                <w:b/>
                <w:spacing w:val="3"/>
                <w:sz w:val="21"/>
                <w:u w:val="single"/>
              </w:rPr>
              <w:t xml:space="preserve"> </w:t>
            </w:r>
            <w:r>
              <w:rPr>
                <w:b/>
                <w:color w:val="FF0000"/>
                <w:sz w:val="21"/>
              </w:rPr>
              <w:t>4</w:t>
            </w:r>
            <w:r>
              <w:rPr>
                <w:rFonts w:ascii="Times New Roman"/>
                <w:color w:val="FF0000"/>
                <w:sz w:val="21"/>
                <w:u w:val="single" w:color="000000"/>
              </w:rPr>
              <w:t xml:space="preserve"> </w:t>
            </w:r>
            <w:r>
              <w:rPr>
                <w:rFonts w:ascii="Times New Roman"/>
                <w:color w:val="FF0000"/>
                <w:spacing w:val="24"/>
                <w:sz w:val="21"/>
                <w:u w:val="single" w:color="000000"/>
              </w:rPr>
              <w:t xml:space="preserve"> </w:t>
            </w:r>
          </w:p>
        </w:tc>
      </w:tr>
      <w:tr w:rsidR="000D0243" w:rsidTr="00340A3E">
        <w:trPr>
          <w:trHeight w:val="724"/>
        </w:trPr>
        <w:tc>
          <w:tcPr>
            <w:tcW w:w="11065" w:type="dxa"/>
            <w:gridSpan w:val="7"/>
          </w:tcPr>
          <w:p w:rsidR="000D0243" w:rsidRDefault="000D0243" w:rsidP="00340A3E">
            <w:pPr>
              <w:pStyle w:val="TableParagraph"/>
              <w:rPr>
                <w:b/>
                <w:sz w:val="31"/>
              </w:rPr>
            </w:pPr>
          </w:p>
          <w:p w:rsidR="000D0243" w:rsidRDefault="000D0243" w:rsidP="00340A3E">
            <w:pPr>
              <w:pStyle w:val="TableParagraph"/>
              <w:tabs>
                <w:tab w:val="left" w:pos="6729"/>
                <w:tab w:val="left" w:pos="7434"/>
              </w:tabs>
              <w:ind w:left="3309"/>
              <w:rPr>
                <w:rFonts w:ascii="Times New Roman"/>
                <w:sz w:val="21"/>
              </w:rPr>
            </w:pPr>
            <w:r>
              <w:rPr>
                <w:b/>
                <w:sz w:val="21"/>
              </w:rPr>
              <w:t>TOTAL NUMBER</w:t>
            </w:r>
            <w:r>
              <w:rPr>
                <w:b/>
                <w:spacing w:val="-4"/>
                <w:sz w:val="21"/>
              </w:rPr>
              <w:t xml:space="preserve"> </w:t>
            </w:r>
            <w:r>
              <w:rPr>
                <w:b/>
                <w:sz w:val="21"/>
              </w:rPr>
              <w:t>OF</w:t>
            </w:r>
            <w:r>
              <w:rPr>
                <w:b/>
                <w:spacing w:val="-1"/>
                <w:sz w:val="21"/>
              </w:rPr>
              <w:t xml:space="preserve"> </w:t>
            </w:r>
            <w:r>
              <w:rPr>
                <w:b/>
                <w:sz w:val="21"/>
              </w:rPr>
              <w:t>LINES:</w:t>
            </w:r>
            <w:r>
              <w:rPr>
                <w:b/>
                <w:sz w:val="21"/>
                <w:u w:val="single"/>
              </w:rPr>
              <w:t xml:space="preserve"> </w:t>
            </w:r>
            <w:r>
              <w:rPr>
                <w:b/>
                <w:sz w:val="21"/>
                <w:u w:val="single"/>
              </w:rPr>
              <w:tab/>
            </w:r>
            <w:r>
              <w:rPr>
                <w:b/>
                <w:color w:val="FF0000"/>
                <w:sz w:val="21"/>
              </w:rPr>
              <w:t>5</w:t>
            </w:r>
            <w:r>
              <w:rPr>
                <w:rFonts w:ascii="Times New Roman"/>
                <w:color w:val="FF0000"/>
                <w:sz w:val="21"/>
                <w:u w:val="single" w:color="000000"/>
              </w:rPr>
              <w:t xml:space="preserve"> </w:t>
            </w:r>
            <w:r>
              <w:rPr>
                <w:rFonts w:ascii="Times New Roman"/>
                <w:color w:val="FF0000"/>
                <w:sz w:val="21"/>
                <w:u w:val="single" w:color="000000"/>
              </w:rPr>
              <w:tab/>
            </w:r>
          </w:p>
        </w:tc>
      </w:tr>
      <w:tr w:rsidR="000D0243" w:rsidTr="00340A3E">
        <w:trPr>
          <w:trHeight w:val="1187"/>
        </w:trPr>
        <w:tc>
          <w:tcPr>
            <w:tcW w:w="674" w:type="dxa"/>
          </w:tcPr>
          <w:p w:rsidR="000D0243" w:rsidRDefault="000D0243" w:rsidP="00340A3E">
            <w:pPr>
              <w:pStyle w:val="TableParagraph"/>
              <w:spacing w:before="10"/>
              <w:rPr>
                <w:b/>
                <w:sz w:val="27"/>
              </w:rPr>
            </w:pPr>
          </w:p>
          <w:p w:rsidR="000D0243" w:rsidRDefault="000D0243" w:rsidP="00340A3E">
            <w:pPr>
              <w:pStyle w:val="TableParagraph"/>
              <w:ind w:left="201" w:right="103" w:hanging="70"/>
              <w:rPr>
                <w:b/>
                <w:sz w:val="18"/>
              </w:rPr>
            </w:pPr>
            <w:r>
              <w:rPr>
                <w:b/>
                <w:sz w:val="18"/>
              </w:rPr>
              <w:t>LINE NO</w:t>
            </w:r>
          </w:p>
        </w:tc>
        <w:tc>
          <w:tcPr>
            <w:tcW w:w="1560" w:type="dxa"/>
          </w:tcPr>
          <w:p w:rsidR="000D0243" w:rsidRDefault="000D0243" w:rsidP="00340A3E">
            <w:pPr>
              <w:pStyle w:val="TableParagraph"/>
              <w:spacing w:before="10"/>
              <w:rPr>
                <w:b/>
                <w:sz w:val="27"/>
              </w:rPr>
            </w:pPr>
          </w:p>
          <w:p w:rsidR="000D0243" w:rsidRDefault="000D0243" w:rsidP="00340A3E">
            <w:pPr>
              <w:pStyle w:val="TableParagraph"/>
              <w:ind w:left="213" w:right="167" w:hanging="20"/>
              <w:rPr>
                <w:b/>
                <w:sz w:val="18"/>
              </w:rPr>
            </w:pPr>
            <w:r>
              <w:rPr>
                <w:b/>
                <w:sz w:val="18"/>
              </w:rPr>
              <w:t>COMPONENT OR PART NO</w:t>
            </w:r>
          </w:p>
        </w:tc>
        <w:tc>
          <w:tcPr>
            <w:tcW w:w="3686" w:type="dxa"/>
          </w:tcPr>
          <w:p w:rsidR="000D0243" w:rsidRDefault="000D0243" w:rsidP="00340A3E">
            <w:pPr>
              <w:pStyle w:val="TableParagraph"/>
              <w:spacing w:before="10"/>
              <w:rPr>
                <w:b/>
                <w:sz w:val="27"/>
              </w:rPr>
            </w:pPr>
          </w:p>
          <w:p w:rsidR="000D0243" w:rsidRDefault="000D0243" w:rsidP="00340A3E">
            <w:pPr>
              <w:pStyle w:val="TableParagraph"/>
              <w:ind w:left="1226"/>
              <w:rPr>
                <w:b/>
                <w:sz w:val="18"/>
              </w:rPr>
            </w:pPr>
            <w:r>
              <w:rPr>
                <w:b/>
                <w:sz w:val="18"/>
              </w:rPr>
              <w:t>DESCRIPTION</w:t>
            </w:r>
          </w:p>
        </w:tc>
        <w:tc>
          <w:tcPr>
            <w:tcW w:w="1699" w:type="dxa"/>
          </w:tcPr>
          <w:p w:rsidR="000D0243" w:rsidRDefault="000D0243" w:rsidP="00340A3E">
            <w:pPr>
              <w:pStyle w:val="TableParagraph"/>
              <w:spacing w:before="10"/>
              <w:rPr>
                <w:b/>
                <w:sz w:val="27"/>
              </w:rPr>
            </w:pPr>
          </w:p>
          <w:p w:rsidR="000D0243" w:rsidRDefault="000D0243" w:rsidP="00340A3E">
            <w:pPr>
              <w:pStyle w:val="TableParagraph"/>
              <w:ind w:left="142" w:firstLine="345"/>
              <w:rPr>
                <w:b/>
                <w:sz w:val="18"/>
              </w:rPr>
            </w:pPr>
            <w:r>
              <w:rPr>
                <w:b/>
                <w:sz w:val="18"/>
              </w:rPr>
              <w:t>UNIT OF MEASUREMENT</w:t>
            </w:r>
          </w:p>
        </w:tc>
        <w:tc>
          <w:tcPr>
            <w:tcW w:w="1745" w:type="dxa"/>
          </w:tcPr>
          <w:p w:rsidR="000D0243" w:rsidRDefault="000D0243" w:rsidP="00340A3E">
            <w:pPr>
              <w:pStyle w:val="TableParagraph"/>
              <w:spacing w:before="10"/>
              <w:rPr>
                <w:b/>
                <w:sz w:val="27"/>
              </w:rPr>
            </w:pPr>
          </w:p>
          <w:p w:rsidR="000D0243" w:rsidRDefault="000D0243" w:rsidP="00340A3E">
            <w:pPr>
              <w:pStyle w:val="TableParagraph"/>
              <w:ind w:left="336" w:right="325" w:firstLine="1"/>
              <w:jc w:val="center"/>
              <w:rPr>
                <w:b/>
                <w:sz w:val="18"/>
              </w:rPr>
            </w:pPr>
            <w:r>
              <w:rPr>
                <w:b/>
                <w:sz w:val="18"/>
              </w:rPr>
              <w:t>IMPORTED RAW MATERIAL VALUE- R</w:t>
            </w:r>
          </w:p>
        </w:tc>
        <w:tc>
          <w:tcPr>
            <w:tcW w:w="1701" w:type="dxa"/>
            <w:gridSpan w:val="2"/>
          </w:tcPr>
          <w:p w:rsidR="000D0243" w:rsidRDefault="000D0243" w:rsidP="00340A3E">
            <w:pPr>
              <w:pStyle w:val="TableParagraph"/>
              <w:spacing w:before="10"/>
              <w:rPr>
                <w:b/>
                <w:sz w:val="27"/>
              </w:rPr>
            </w:pPr>
          </w:p>
          <w:p w:rsidR="000D0243" w:rsidRDefault="000D0243" w:rsidP="00340A3E">
            <w:pPr>
              <w:pStyle w:val="TableParagraph"/>
              <w:ind w:left="336" w:right="325" w:firstLine="1"/>
              <w:jc w:val="center"/>
              <w:rPr>
                <w:b/>
                <w:sz w:val="18"/>
              </w:rPr>
            </w:pPr>
            <w:r>
              <w:rPr>
                <w:b/>
                <w:sz w:val="18"/>
              </w:rPr>
              <w:t>IMPORTED COMPONENT VALUE - R</w:t>
            </w:r>
          </w:p>
        </w:tc>
      </w:tr>
      <w:tr w:rsidR="000D0243" w:rsidTr="00340A3E">
        <w:trPr>
          <w:trHeight w:val="362"/>
        </w:trPr>
        <w:tc>
          <w:tcPr>
            <w:tcW w:w="674" w:type="dxa"/>
          </w:tcPr>
          <w:p w:rsidR="000D0243" w:rsidRDefault="000D0243" w:rsidP="00340A3E">
            <w:pPr>
              <w:pStyle w:val="TableParagraph"/>
              <w:spacing w:line="236" w:lineRule="exact"/>
              <w:ind w:left="14"/>
              <w:jc w:val="center"/>
              <w:rPr>
                <w:b/>
                <w:sz w:val="21"/>
              </w:rPr>
            </w:pPr>
            <w:r>
              <w:rPr>
                <w:b/>
                <w:color w:val="FF0000"/>
                <w:sz w:val="21"/>
              </w:rPr>
              <w:t>6</w:t>
            </w:r>
          </w:p>
        </w:tc>
        <w:tc>
          <w:tcPr>
            <w:tcW w:w="1560" w:type="dxa"/>
          </w:tcPr>
          <w:p w:rsidR="000D0243" w:rsidRDefault="000D0243" w:rsidP="00340A3E">
            <w:pPr>
              <w:pStyle w:val="TableParagraph"/>
              <w:spacing w:line="236" w:lineRule="exact"/>
              <w:ind w:right="167"/>
              <w:jc w:val="center"/>
              <w:rPr>
                <w:b/>
                <w:sz w:val="21"/>
              </w:rPr>
            </w:pPr>
            <w:r>
              <w:rPr>
                <w:b/>
                <w:color w:val="FF0000"/>
                <w:sz w:val="21"/>
              </w:rPr>
              <w:t>7</w:t>
            </w:r>
          </w:p>
        </w:tc>
        <w:tc>
          <w:tcPr>
            <w:tcW w:w="3686" w:type="dxa"/>
          </w:tcPr>
          <w:p w:rsidR="000D0243" w:rsidRDefault="000D0243" w:rsidP="00340A3E">
            <w:pPr>
              <w:pStyle w:val="TableParagraph"/>
              <w:spacing w:line="236" w:lineRule="exact"/>
              <w:ind w:left="1039"/>
              <w:rPr>
                <w:b/>
                <w:sz w:val="21"/>
              </w:rPr>
            </w:pPr>
            <w:r>
              <w:rPr>
                <w:b/>
                <w:color w:val="FF0000"/>
                <w:sz w:val="21"/>
              </w:rPr>
              <w:t>8</w:t>
            </w:r>
          </w:p>
        </w:tc>
        <w:tc>
          <w:tcPr>
            <w:tcW w:w="1699" w:type="dxa"/>
          </w:tcPr>
          <w:p w:rsidR="000D0243" w:rsidRDefault="000D0243" w:rsidP="00340A3E">
            <w:pPr>
              <w:pStyle w:val="TableParagraph"/>
              <w:spacing w:line="236" w:lineRule="exact"/>
              <w:ind w:left="106"/>
              <w:rPr>
                <w:b/>
                <w:sz w:val="21"/>
              </w:rPr>
            </w:pPr>
            <w:r>
              <w:rPr>
                <w:b/>
                <w:color w:val="FF0000"/>
                <w:sz w:val="21"/>
              </w:rPr>
              <w:t>9</w:t>
            </w:r>
          </w:p>
        </w:tc>
        <w:tc>
          <w:tcPr>
            <w:tcW w:w="1745" w:type="dxa"/>
          </w:tcPr>
          <w:p w:rsidR="000D0243" w:rsidRDefault="000D0243" w:rsidP="00340A3E">
            <w:pPr>
              <w:pStyle w:val="TableParagraph"/>
              <w:spacing w:line="236" w:lineRule="exact"/>
              <w:ind w:left="108"/>
              <w:rPr>
                <w:b/>
                <w:sz w:val="21"/>
              </w:rPr>
            </w:pPr>
            <w:r>
              <w:rPr>
                <w:b/>
                <w:color w:val="FF0000"/>
                <w:sz w:val="21"/>
              </w:rPr>
              <w:t>10</w:t>
            </w:r>
          </w:p>
        </w:tc>
        <w:tc>
          <w:tcPr>
            <w:tcW w:w="1701" w:type="dxa"/>
            <w:gridSpan w:val="2"/>
          </w:tcPr>
          <w:p w:rsidR="000D0243" w:rsidRDefault="000D0243" w:rsidP="00340A3E">
            <w:pPr>
              <w:pStyle w:val="TableParagraph"/>
              <w:spacing w:line="236" w:lineRule="exact"/>
              <w:ind w:left="108"/>
              <w:rPr>
                <w:b/>
                <w:sz w:val="21"/>
              </w:rPr>
            </w:pPr>
            <w:r>
              <w:rPr>
                <w:b/>
                <w:color w:val="FF0000"/>
                <w:sz w:val="21"/>
              </w:rPr>
              <w:t>11</w:t>
            </w:r>
          </w:p>
        </w:tc>
      </w:tr>
      <w:tr w:rsidR="000D0243" w:rsidTr="00340A3E">
        <w:trPr>
          <w:trHeight w:val="4336"/>
        </w:trPr>
        <w:tc>
          <w:tcPr>
            <w:tcW w:w="11065" w:type="dxa"/>
            <w:gridSpan w:val="7"/>
          </w:tcPr>
          <w:p w:rsidR="000D0243" w:rsidRDefault="000D0243" w:rsidP="00340A3E">
            <w:pPr>
              <w:pStyle w:val="TableParagraph"/>
              <w:spacing w:before="9"/>
              <w:rPr>
                <w:b/>
                <w:sz w:val="30"/>
              </w:rPr>
            </w:pPr>
          </w:p>
          <w:p w:rsidR="000D0243" w:rsidRDefault="000D0243" w:rsidP="00340A3E">
            <w:pPr>
              <w:pStyle w:val="TableParagraph"/>
              <w:tabs>
                <w:tab w:val="left" w:pos="8150"/>
                <w:tab w:val="left" w:pos="10138"/>
              </w:tabs>
              <w:spacing w:before="1"/>
              <w:ind w:left="107"/>
              <w:rPr>
                <w:rFonts w:ascii="Times New Roman"/>
                <w:sz w:val="21"/>
              </w:rPr>
            </w:pPr>
            <w:r>
              <w:rPr>
                <w:b/>
                <w:sz w:val="21"/>
              </w:rPr>
              <w:t>NAME OF</w:t>
            </w:r>
            <w:r>
              <w:rPr>
                <w:b/>
                <w:spacing w:val="-7"/>
                <w:sz w:val="21"/>
              </w:rPr>
              <w:t xml:space="preserve"> </w:t>
            </w:r>
            <w:r>
              <w:rPr>
                <w:b/>
                <w:sz w:val="21"/>
              </w:rPr>
              <w:t>MANUFACTURER/SUPPLIER:</w:t>
            </w:r>
            <w:r>
              <w:rPr>
                <w:b/>
                <w:sz w:val="21"/>
                <w:u w:val="single"/>
              </w:rPr>
              <w:t xml:space="preserve"> </w:t>
            </w:r>
            <w:r>
              <w:rPr>
                <w:b/>
                <w:sz w:val="21"/>
                <w:u w:val="single"/>
              </w:rPr>
              <w:tab/>
            </w:r>
            <w:r>
              <w:rPr>
                <w:b/>
                <w:color w:val="FF0000"/>
                <w:sz w:val="21"/>
              </w:rPr>
              <w:t>12</w:t>
            </w:r>
            <w:r>
              <w:rPr>
                <w:rFonts w:ascii="Times New Roman"/>
                <w:color w:val="FF0000"/>
                <w:sz w:val="21"/>
                <w:u w:val="single" w:color="000000"/>
              </w:rPr>
              <w:t xml:space="preserve"> </w:t>
            </w:r>
            <w:r>
              <w:rPr>
                <w:rFonts w:ascii="Times New Roman"/>
                <w:color w:val="FF0000"/>
                <w:sz w:val="21"/>
                <w:u w:val="single" w:color="000000"/>
              </w:rPr>
              <w:tab/>
            </w:r>
          </w:p>
          <w:p w:rsidR="000D0243" w:rsidRDefault="000D0243" w:rsidP="00340A3E">
            <w:pPr>
              <w:pStyle w:val="TableParagraph"/>
              <w:rPr>
                <w:b/>
                <w:sz w:val="24"/>
              </w:rPr>
            </w:pPr>
          </w:p>
          <w:p w:rsidR="000D0243" w:rsidRDefault="000D0243" w:rsidP="00340A3E">
            <w:pPr>
              <w:pStyle w:val="TableParagraph"/>
              <w:tabs>
                <w:tab w:val="left" w:pos="3016"/>
                <w:tab w:val="left" w:pos="5118"/>
              </w:tabs>
              <w:spacing w:before="207"/>
              <w:ind w:left="107"/>
              <w:rPr>
                <w:rFonts w:ascii="Times New Roman"/>
                <w:sz w:val="21"/>
              </w:rPr>
            </w:pPr>
            <w:r>
              <w:rPr>
                <w:b/>
                <w:sz w:val="21"/>
              </w:rPr>
              <w:t>ADDRESS:</w:t>
            </w:r>
            <w:r>
              <w:rPr>
                <w:b/>
                <w:sz w:val="21"/>
                <w:u w:val="single"/>
              </w:rPr>
              <w:t xml:space="preserve"> </w:t>
            </w:r>
            <w:r>
              <w:rPr>
                <w:b/>
                <w:sz w:val="21"/>
                <w:u w:val="single"/>
              </w:rPr>
              <w:tab/>
            </w:r>
            <w:r>
              <w:rPr>
                <w:b/>
                <w:color w:val="FF0000"/>
                <w:sz w:val="21"/>
              </w:rPr>
              <w:t>13</w:t>
            </w:r>
            <w:r>
              <w:rPr>
                <w:rFonts w:ascii="Times New Roman"/>
                <w:color w:val="FF0000"/>
                <w:sz w:val="21"/>
                <w:u w:val="single" w:color="000000"/>
              </w:rPr>
              <w:t xml:space="preserve"> </w:t>
            </w:r>
            <w:r>
              <w:rPr>
                <w:rFonts w:ascii="Times New Roman"/>
                <w:color w:val="FF0000"/>
                <w:sz w:val="21"/>
                <w:u w:val="single" w:color="000000"/>
              </w:rPr>
              <w:tab/>
            </w:r>
          </w:p>
          <w:p w:rsidR="000D0243" w:rsidRDefault="000D0243" w:rsidP="00340A3E">
            <w:pPr>
              <w:pStyle w:val="TableParagraph"/>
              <w:spacing w:before="4"/>
              <w:rPr>
                <w:b/>
                <w:sz w:val="29"/>
              </w:rPr>
            </w:pPr>
          </w:p>
          <w:p w:rsidR="000D0243" w:rsidRDefault="000D0243" w:rsidP="00340A3E">
            <w:pPr>
              <w:pStyle w:val="TableParagraph"/>
              <w:spacing w:line="20" w:lineRule="exact"/>
              <w:ind w:left="1261"/>
              <w:rPr>
                <w:sz w:val="2"/>
              </w:rPr>
            </w:pPr>
            <w:r>
              <w:rPr>
                <w:noProof/>
                <w:sz w:val="2"/>
                <w:lang w:val="en-ZA" w:eastAsia="en-ZA"/>
              </w:rPr>
              <mc:AlternateContent>
                <mc:Choice Requires="wpg">
                  <w:drawing>
                    <wp:inline distT="0" distB="0" distL="0" distR="0" wp14:anchorId="31FF4C86" wp14:editId="2A278DAB">
                      <wp:extent cx="2452370" cy="12065"/>
                      <wp:effectExtent l="9525" t="9525" r="14605" b="698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12065"/>
                                <a:chOff x="0" y="0"/>
                                <a:chExt cx="3862" cy="19"/>
                              </a:xfrm>
                            </wpg:grpSpPr>
                            <wps:wsp>
                              <wps:cNvPr id="14" name="Line 5"/>
                              <wps:cNvCnPr>
                                <a:cxnSpLocks noChangeShapeType="1"/>
                              </wps:cNvCnPr>
                              <wps:spPr bwMode="auto">
                                <a:xfrm>
                                  <a:off x="0" y="9"/>
                                  <a:ext cx="3861" cy="0"/>
                                </a:xfrm>
                                <a:prstGeom prst="line">
                                  <a:avLst/>
                                </a:prstGeom>
                                <a:noFill/>
                                <a:ln w="1193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1372B" id="Group 4" o:spid="_x0000_s1026" style="width:193.1pt;height:.95pt;mso-position-horizontal-relative:char;mso-position-vertical-relative:line" coordsize="386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">
                      <v:line id="Line 5" o:spid="_x0000_s1027" style="position:absolute;visibility:visible;mso-wrap-style:square" from="0,9" to="3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" strokeweight=".33156mm"/>
                      <w10:anchorlock/>
                    </v:group>
                  </w:pict>
                </mc:Fallback>
              </mc:AlternateContent>
            </w:r>
          </w:p>
          <w:p w:rsidR="000D0243" w:rsidRDefault="000D0243" w:rsidP="00340A3E">
            <w:pPr>
              <w:pStyle w:val="TableParagraph"/>
              <w:tabs>
                <w:tab w:val="left" w:pos="4763"/>
                <w:tab w:val="left" w:pos="5130"/>
                <w:tab w:val="left" w:pos="5701"/>
              </w:tabs>
              <w:spacing w:before="123" w:line="717" w:lineRule="auto"/>
              <w:ind w:left="107" w:right="5026" w:firstLine="1163"/>
              <w:rPr>
                <w:rFonts w:ascii="Times New Roman" w:hAnsi="Times New Roman"/>
                <w:sz w:val="21"/>
              </w:rPr>
            </w:pPr>
            <w:r>
              <w:rPr>
                <w:rFonts w:ascii="Times New Roman" w:hAnsi="Times New Roman"/>
                <w:sz w:val="21"/>
                <w:u w:val="single"/>
              </w:rPr>
              <w:t xml:space="preserve"> </w:t>
            </w:r>
            <w:r>
              <w:rPr>
                <w:rFonts w:ascii="Times New Roman" w:hAnsi="Times New Roman"/>
                <w:sz w:val="21"/>
                <w:u w:val="single"/>
              </w:rPr>
              <w:tab/>
            </w:r>
            <w:r>
              <w:rPr>
                <w:rFonts w:ascii="Times New Roman" w:hAnsi="Times New Roman"/>
                <w:sz w:val="21"/>
                <w:u w:val="single"/>
              </w:rPr>
              <w:tab/>
            </w:r>
            <w:r>
              <w:rPr>
                <w:b/>
                <w:sz w:val="21"/>
              </w:rPr>
              <w:t>: IMPORTER’S CUSTOMS</w:t>
            </w:r>
            <w:r>
              <w:rPr>
                <w:b/>
                <w:spacing w:val="-11"/>
                <w:sz w:val="21"/>
              </w:rPr>
              <w:t xml:space="preserve"> </w:t>
            </w:r>
            <w:r>
              <w:rPr>
                <w:b/>
                <w:sz w:val="21"/>
              </w:rPr>
              <w:t>CODE</w:t>
            </w:r>
            <w:r>
              <w:rPr>
                <w:b/>
                <w:spacing w:val="-2"/>
                <w:sz w:val="21"/>
              </w:rPr>
              <w:t xml:space="preserve"> </w:t>
            </w:r>
            <w:r>
              <w:rPr>
                <w:b/>
                <w:sz w:val="21"/>
              </w:rPr>
              <w:t>NUMBER:</w:t>
            </w:r>
            <w:r>
              <w:rPr>
                <w:b/>
                <w:sz w:val="21"/>
                <w:u w:val="single"/>
              </w:rPr>
              <w:t xml:space="preserve"> </w:t>
            </w:r>
            <w:r>
              <w:rPr>
                <w:b/>
                <w:sz w:val="21"/>
                <w:u w:val="single"/>
              </w:rPr>
              <w:tab/>
            </w:r>
            <w:r>
              <w:rPr>
                <w:b/>
                <w:color w:val="FF0000"/>
                <w:sz w:val="21"/>
              </w:rPr>
              <w:t>14</w:t>
            </w:r>
            <w:r>
              <w:rPr>
                <w:rFonts w:ascii="Times New Roman" w:hAnsi="Times New Roman"/>
                <w:color w:val="FF0000"/>
                <w:sz w:val="21"/>
                <w:u w:val="single" w:color="000000"/>
              </w:rPr>
              <w:t xml:space="preserve"> </w:t>
            </w:r>
            <w:r>
              <w:rPr>
                <w:rFonts w:ascii="Times New Roman" w:hAnsi="Times New Roman"/>
                <w:color w:val="FF0000"/>
                <w:sz w:val="21"/>
                <w:u w:val="single" w:color="000000"/>
              </w:rPr>
              <w:tab/>
            </w:r>
            <w:r>
              <w:rPr>
                <w:rFonts w:ascii="Times New Roman" w:hAnsi="Times New Roman"/>
                <w:color w:val="FF0000"/>
                <w:sz w:val="21"/>
                <w:u w:val="single" w:color="000000"/>
              </w:rPr>
              <w:tab/>
            </w:r>
          </w:p>
          <w:p w:rsidR="000D0243" w:rsidRDefault="000D0243" w:rsidP="00340A3E">
            <w:pPr>
              <w:pStyle w:val="TableParagraph"/>
              <w:tabs>
                <w:tab w:val="left" w:pos="2476"/>
                <w:tab w:val="left" w:pos="3298"/>
                <w:tab w:val="left" w:pos="4742"/>
                <w:tab w:val="left" w:pos="5561"/>
                <w:tab w:val="left" w:pos="8020"/>
                <w:tab w:val="left" w:pos="8957"/>
              </w:tabs>
              <w:ind w:left="107"/>
              <w:rPr>
                <w:rFonts w:ascii="Times New Roman"/>
                <w:sz w:val="21"/>
              </w:rPr>
            </w:pPr>
            <w:r>
              <w:rPr>
                <w:b/>
                <w:sz w:val="21"/>
              </w:rPr>
              <w:t>TELEPHONE</w:t>
            </w:r>
            <w:r>
              <w:rPr>
                <w:b/>
                <w:spacing w:val="-1"/>
                <w:sz w:val="21"/>
              </w:rPr>
              <w:t xml:space="preserve"> </w:t>
            </w:r>
            <w:r>
              <w:rPr>
                <w:b/>
                <w:sz w:val="21"/>
              </w:rPr>
              <w:t>NO:</w:t>
            </w:r>
            <w:r>
              <w:rPr>
                <w:b/>
                <w:sz w:val="21"/>
                <w:u w:val="single"/>
              </w:rPr>
              <w:t xml:space="preserve"> </w:t>
            </w:r>
            <w:r>
              <w:rPr>
                <w:b/>
                <w:sz w:val="21"/>
                <w:u w:val="single"/>
              </w:rPr>
              <w:tab/>
            </w:r>
            <w:r>
              <w:rPr>
                <w:b/>
                <w:color w:val="FF0000"/>
                <w:sz w:val="21"/>
              </w:rPr>
              <w:t>15</w:t>
            </w:r>
            <w:r>
              <w:rPr>
                <w:b/>
                <w:color w:val="FF0000"/>
                <w:sz w:val="21"/>
                <w:u w:val="single" w:color="000000"/>
              </w:rPr>
              <w:t xml:space="preserve"> </w:t>
            </w:r>
            <w:r>
              <w:rPr>
                <w:b/>
                <w:color w:val="FF0000"/>
                <w:sz w:val="21"/>
                <w:u w:val="single" w:color="000000"/>
              </w:rPr>
              <w:tab/>
            </w:r>
            <w:r>
              <w:rPr>
                <w:b/>
                <w:sz w:val="21"/>
              </w:rPr>
              <w:t>FAX NO:</w:t>
            </w:r>
            <w:r>
              <w:rPr>
                <w:b/>
                <w:sz w:val="21"/>
                <w:u w:val="single"/>
              </w:rPr>
              <w:t xml:space="preserve"> </w:t>
            </w:r>
            <w:r>
              <w:rPr>
                <w:b/>
                <w:sz w:val="21"/>
                <w:u w:val="single"/>
              </w:rPr>
              <w:tab/>
            </w:r>
            <w:r>
              <w:rPr>
                <w:b/>
                <w:color w:val="FF0000"/>
                <w:sz w:val="21"/>
              </w:rPr>
              <w:t>16</w:t>
            </w:r>
            <w:r>
              <w:rPr>
                <w:b/>
                <w:color w:val="FF0000"/>
                <w:sz w:val="21"/>
                <w:u w:val="single" w:color="000000"/>
              </w:rPr>
              <w:t xml:space="preserve"> </w:t>
            </w:r>
            <w:r>
              <w:rPr>
                <w:b/>
                <w:color w:val="FF0000"/>
                <w:sz w:val="21"/>
                <w:u w:val="single" w:color="000000"/>
              </w:rPr>
              <w:tab/>
            </w:r>
            <w:r>
              <w:rPr>
                <w:b/>
                <w:sz w:val="21"/>
              </w:rPr>
              <w:t>E-MAIL</w:t>
            </w:r>
            <w:r>
              <w:rPr>
                <w:b/>
                <w:spacing w:val="-2"/>
                <w:sz w:val="21"/>
              </w:rPr>
              <w:t xml:space="preserve"> </w:t>
            </w:r>
            <w:r>
              <w:rPr>
                <w:b/>
                <w:sz w:val="21"/>
              </w:rPr>
              <w:t>ADDRESS:</w:t>
            </w:r>
            <w:r>
              <w:rPr>
                <w:b/>
                <w:sz w:val="21"/>
                <w:u w:val="single"/>
              </w:rPr>
              <w:t xml:space="preserve"> </w:t>
            </w:r>
            <w:r>
              <w:rPr>
                <w:b/>
                <w:sz w:val="21"/>
                <w:u w:val="single"/>
              </w:rPr>
              <w:tab/>
            </w:r>
            <w:r>
              <w:rPr>
                <w:b/>
                <w:color w:val="FF0000"/>
                <w:sz w:val="21"/>
              </w:rPr>
              <w:t>17</w:t>
            </w:r>
            <w:r>
              <w:rPr>
                <w:rFonts w:ascii="Times New Roman"/>
                <w:color w:val="FF0000"/>
                <w:sz w:val="21"/>
                <w:u w:val="single" w:color="000000"/>
              </w:rPr>
              <w:t xml:space="preserve"> </w:t>
            </w:r>
            <w:r>
              <w:rPr>
                <w:rFonts w:ascii="Times New Roman"/>
                <w:color w:val="FF0000"/>
                <w:sz w:val="21"/>
                <w:u w:val="single" w:color="000000"/>
              </w:rPr>
              <w:tab/>
            </w:r>
          </w:p>
          <w:p w:rsidR="000D0243" w:rsidRDefault="000D0243" w:rsidP="00340A3E">
            <w:pPr>
              <w:pStyle w:val="TableParagraph"/>
              <w:rPr>
                <w:b/>
                <w:sz w:val="24"/>
              </w:rPr>
            </w:pPr>
          </w:p>
          <w:p w:rsidR="000D0243" w:rsidRDefault="000D0243" w:rsidP="00340A3E">
            <w:pPr>
              <w:pStyle w:val="TableParagraph"/>
              <w:tabs>
                <w:tab w:val="left" w:pos="4077"/>
                <w:tab w:val="left" w:pos="6531"/>
              </w:tabs>
              <w:spacing w:before="208"/>
              <w:ind w:left="107"/>
              <w:rPr>
                <w:rFonts w:ascii="Times New Roman"/>
                <w:sz w:val="21"/>
              </w:rPr>
            </w:pPr>
            <w:r>
              <w:rPr>
                <w:b/>
                <w:sz w:val="21"/>
              </w:rPr>
              <w:t>CONTACT</w:t>
            </w:r>
            <w:r>
              <w:rPr>
                <w:b/>
                <w:spacing w:val="-2"/>
                <w:sz w:val="21"/>
              </w:rPr>
              <w:t xml:space="preserve"> </w:t>
            </w:r>
            <w:r>
              <w:rPr>
                <w:b/>
                <w:sz w:val="21"/>
              </w:rPr>
              <w:t>PERSON:</w:t>
            </w:r>
            <w:r>
              <w:rPr>
                <w:b/>
                <w:sz w:val="21"/>
                <w:u w:val="single"/>
              </w:rPr>
              <w:t xml:space="preserve"> </w:t>
            </w:r>
            <w:r>
              <w:rPr>
                <w:b/>
                <w:sz w:val="21"/>
                <w:u w:val="single"/>
              </w:rPr>
              <w:tab/>
            </w:r>
            <w:r>
              <w:rPr>
                <w:b/>
                <w:color w:val="FF0000"/>
                <w:sz w:val="21"/>
              </w:rPr>
              <w:t>18</w:t>
            </w:r>
            <w:r>
              <w:rPr>
                <w:rFonts w:ascii="Times New Roman"/>
                <w:color w:val="FF0000"/>
                <w:sz w:val="21"/>
                <w:u w:val="single" w:color="000000"/>
              </w:rPr>
              <w:t xml:space="preserve"> </w:t>
            </w:r>
            <w:r>
              <w:rPr>
                <w:rFonts w:ascii="Times New Roman"/>
                <w:color w:val="FF0000"/>
                <w:sz w:val="21"/>
                <w:u w:val="single" w:color="000000"/>
              </w:rPr>
              <w:tab/>
            </w:r>
          </w:p>
        </w:tc>
      </w:tr>
      <w:tr w:rsidR="000D0243" w:rsidTr="00340A3E">
        <w:trPr>
          <w:trHeight w:val="2651"/>
        </w:trPr>
        <w:tc>
          <w:tcPr>
            <w:tcW w:w="11065" w:type="dxa"/>
            <w:gridSpan w:val="7"/>
          </w:tcPr>
          <w:p w:rsidR="000D0243" w:rsidRDefault="000D0243" w:rsidP="00340A3E">
            <w:pPr>
              <w:pStyle w:val="TableParagraph"/>
              <w:rPr>
                <w:b/>
                <w:sz w:val="31"/>
              </w:rPr>
            </w:pPr>
          </w:p>
          <w:p w:rsidR="000D0243" w:rsidRDefault="000D0243" w:rsidP="00340A3E">
            <w:pPr>
              <w:pStyle w:val="TableParagraph"/>
              <w:tabs>
                <w:tab w:val="left" w:pos="1861"/>
                <w:tab w:val="left" w:pos="3613"/>
                <w:tab w:val="left" w:pos="6846"/>
                <w:tab w:val="left" w:pos="8718"/>
              </w:tabs>
              <w:ind w:left="107"/>
              <w:rPr>
                <w:b/>
                <w:sz w:val="21"/>
              </w:rPr>
            </w:pPr>
            <w:r>
              <w:rPr>
                <w:b/>
                <w:sz w:val="21"/>
              </w:rPr>
              <w:t>I</w:t>
            </w:r>
            <w:r>
              <w:rPr>
                <w:b/>
                <w:sz w:val="21"/>
                <w:u w:val="single"/>
              </w:rPr>
              <w:t xml:space="preserve"> </w:t>
            </w:r>
            <w:r>
              <w:rPr>
                <w:b/>
                <w:sz w:val="21"/>
                <w:u w:val="single"/>
              </w:rPr>
              <w:tab/>
            </w:r>
            <w:r>
              <w:rPr>
                <w:b/>
                <w:color w:val="FF0000"/>
                <w:sz w:val="21"/>
              </w:rPr>
              <w:t>19</w:t>
            </w:r>
            <w:r>
              <w:rPr>
                <w:b/>
                <w:color w:val="FF0000"/>
                <w:sz w:val="21"/>
                <w:u w:val="single" w:color="000000"/>
              </w:rPr>
              <w:t xml:space="preserve"> </w:t>
            </w:r>
            <w:r>
              <w:rPr>
                <w:b/>
                <w:color w:val="FF0000"/>
                <w:sz w:val="21"/>
                <w:u w:val="single" w:color="000000"/>
              </w:rPr>
              <w:tab/>
            </w:r>
            <w:r>
              <w:rPr>
                <w:b/>
                <w:sz w:val="21"/>
              </w:rPr>
              <w:t>IN MY</w:t>
            </w:r>
            <w:r>
              <w:rPr>
                <w:b/>
                <w:spacing w:val="-3"/>
                <w:sz w:val="21"/>
              </w:rPr>
              <w:t xml:space="preserve"> </w:t>
            </w:r>
            <w:r>
              <w:rPr>
                <w:b/>
                <w:sz w:val="21"/>
              </w:rPr>
              <w:t>CAPACITY</w:t>
            </w:r>
            <w:r>
              <w:rPr>
                <w:b/>
                <w:spacing w:val="-3"/>
                <w:sz w:val="21"/>
              </w:rPr>
              <w:t xml:space="preserve"> AS</w:t>
            </w:r>
            <w:r>
              <w:rPr>
                <w:b/>
                <w:spacing w:val="-3"/>
                <w:sz w:val="21"/>
                <w:u w:val="single"/>
              </w:rPr>
              <w:t xml:space="preserve"> </w:t>
            </w:r>
            <w:r>
              <w:rPr>
                <w:b/>
                <w:spacing w:val="-3"/>
                <w:sz w:val="21"/>
                <w:u w:val="single"/>
              </w:rPr>
              <w:tab/>
            </w:r>
            <w:r>
              <w:rPr>
                <w:b/>
                <w:color w:val="FF0000"/>
                <w:sz w:val="21"/>
              </w:rPr>
              <w:t>20</w:t>
            </w:r>
            <w:r>
              <w:rPr>
                <w:b/>
                <w:sz w:val="21"/>
                <w:u w:val="single"/>
              </w:rPr>
              <w:t xml:space="preserve"> </w:t>
            </w:r>
            <w:r>
              <w:rPr>
                <w:b/>
                <w:sz w:val="21"/>
                <w:u w:val="single"/>
              </w:rPr>
              <w:tab/>
            </w:r>
            <w:r>
              <w:rPr>
                <w:b/>
                <w:sz w:val="21"/>
              </w:rPr>
              <w:t>OF</w:t>
            </w:r>
          </w:p>
          <w:p w:rsidR="000D0243" w:rsidRDefault="000D0243" w:rsidP="00340A3E">
            <w:pPr>
              <w:pStyle w:val="TableParagraph"/>
              <w:rPr>
                <w:b/>
                <w:sz w:val="24"/>
              </w:rPr>
            </w:pPr>
          </w:p>
          <w:p w:rsidR="000D0243" w:rsidRDefault="000D0243" w:rsidP="00340A3E">
            <w:pPr>
              <w:pStyle w:val="TableParagraph"/>
              <w:tabs>
                <w:tab w:val="left" w:pos="1861"/>
                <w:tab w:val="left" w:pos="3731"/>
              </w:tabs>
              <w:spacing w:before="205"/>
              <w:ind w:left="107" w:right="256"/>
              <w:rPr>
                <w:b/>
                <w:sz w:val="21"/>
              </w:rPr>
            </w:pPr>
            <w:r>
              <w:rPr>
                <w:rFonts w:ascii="Times New Roman"/>
                <w:color w:val="FF0000"/>
                <w:sz w:val="21"/>
                <w:u w:val="single" w:color="000000"/>
              </w:rPr>
              <w:t xml:space="preserve"> </w:t>
            </w:r>
            <w:r>
              <w:rPr>
                <w:rFonts w:ascii="Times New Roman"/>
                <w:color w:val="FF0000"/>
                <w:sz w:val="21"/>
                <w:u w:val="single" w:color="000000"/>
              </w:rPr>
              <w:tab/>
            </w:r>
            <w:r>
              <w:rPr>
                <w:b/>
                <w:color w:val="FF0000"/>
                <w:sz w:val="21"/>
              </w:rPr>
              <w:t>21</w:t>
            </w:r>
            <w:r>
              <w:rPr>
                <w:b/>
                <w:color w:val="FF0000"/>
                <w:sz w:val="21"/>
                <w:u w:val="single" w:color="000000"/>
              </w:rPr>
              <w:t xml:space="preserve"> </w:t>
            </w:r>
            <w:r>
              <w:rPr>
                <w:b/>
                <w:color w:val="FF0000"/>
                <w:sz w:val="21"/>
                <w:u w:val="single" w:color="000000"/>
              </w:rPr>
              <w:tab/>
            </w:r>
            <w:r>
              <w:rPr>
                <w:b/>
                <w:sz w:val="21"/>
              </w:rPr>
              <w:t>HEREBY DECLARE THAT THE IMPORTED CONTENT VALUES OF THE GOODS DESCRIBED HEREIN IS TRUE AND CORRECT AND COMPLIES WITH THE PROVISIONS OF ITAC</w:t>
            </w:r>
            <w:r>
              <w:rPr>
                <w:b/>
                <w:spacing w:val="-3"/>
                <w:sz w:val="21"/>
              </w:rPr>
              <w:t xml:space="preserve"> </w:t>
            </w:r>
            <w:r>
              <w:rPr>
                <w:b/>
                <w:sz w:val="21"/>
              </w:rPr>
              <w:t>REGULATIONS.</w:t>
            </w:r>
          </w:p>
          <w:p w:rsidR="000D0243" w:rsidRDefault="000D0243" w:rsidP="00340A3E">
            <w:pPr>
              <w:pStyle w:val="TableParagraph"/>
              <w:rPr>
                <w:b/>
                <w:sz w:val="24"/>
              </w:rPr>
            </w:pPr>
          </w:p>
          <w:p w:rsidR="000D0243" w:rsidRDefault="000D0243" w:rsidP="00340A3E">
            <w:pPr>
              <w:pStyle w:val="TableParagraph"/>
              <w:tabs>
                <w:tab w:val="left" w:pos="1859"/>
                <w:tab w:val="left" w:pos="4314"/>
                <w:tab w:val="left" w:pos="6935"/>
                <w:tab w:val="left" w:pos="8037"/>
                <w:tab w:val="left" w:pos="9088"/>
              </w:tabs>
              <w:spacing w:before="207"/>
              <w:ind w:left="107"/>
              <w:rPr>
                <w:rFonts w:ascii="Times New Roman"/>
                <w:sz w:val="21"/>
              </w:rPr>
            </w:pPr>
            <w:r>
              <w:rPr>
                <w:b/>
                <w:sz w:val="21"/>
              </w:rPr>
              <w:t>SIGNED:</w:t>
            </w:r>
            <w:r>
              <w:rPr>
                <w:b/>
                <w:sz w:val="21"/>
                <w:u w:val="single"/>
              </w:rPr>
              <w:t xml:space="preserve"> </w:t>
            </w:r>
            <w:r>
              <w:rPr>
                <w:b/>
                <w:sz w:val="21"/>
                <w:u w:val="single"/>
              </w:rPr>
              <w:tab/>
            </w:r>
            <w:r>
              <w:rPr>
                <w:b/>
                <w:color w:val="FF0000"/>
                <w:sz w:val="21"/>
              </w:rPr>
              <w:t>22</w:t>
            </w:r>
            <w:r>
              <w:rPr>
                <w:b/>
                <w:color w:val="FF0000"/>
                <w:sz w:val="21"/>
                <w:u w:val="single" w:color="000000"/>
              </w:rPr>
              <w:t xml:space="preserve"> </w:t>
            </w:r>
            <w:r>
              <w:rPr>
                <w:b/>
                <w:color w:val="FF0000"/>
                <w:sz w:val="21"/>
                <w:u w:val="single" w:color="000000"/>
              </w:rPr>
              <w:tab/>
            </w:r>
            <w:r>
              <w:rPr>
                <w:b/>
                <w:color w:val="FF0000"/>
                <w:sz w:val="21"/>
              </w:rPr>
              <w:tab/>
            </w:r>
            <w:r>
              <w:rPr>
                <w:b/>
                <w:sz w:val="21"/>
              </w:rPr>
              <w:t>DATE</w:t>
            </w:r>
            <w:r>
              <w:rPr>
                <w:b/>
                <w:sz w:val="21"/>
                <w:u w:val="single"/>
              </w:rPr>
              <w:t xml:space="preserve"> </w:t>
            </w:r>
            <w:r>
              <w:rPr>
                <w:b/>
                <w:sz w:val="21"/>
                <w:u w:val="single"/>
              </w:rPr>
              <w:tab/>
            </w:r>
            <w:r>
              <w:rPr>
                <w:b/>
                <w:color w:val="FF0000"/>
                <w:sz w:val="21"/>
              </w:rPr>
              <w:t>23</w:t>
            </w:r>
            <w:r>
              <w:rPr>
                <w:rFonts w:ascii="Times New Roman"/>
                <w:color w:val="FF0000"/>
                <w:sz w:val="21"/>
                <w:u w:val="single" w:color="000000"/>
              </w:rPr>
              <w:t xml:space="preserve"> </w:t>
            </w:r>
            <w:r>
              <w:rPr>
                <w:rFonts w:ascii="Times New Roman"/>
                <w:color w:val="FF0000"/>
                <w:sz w:val="21"/>
                <w:u w:val="single" w:color="000000"/>
              </w:rPr>
              <w:tab/>
            </w:r>
          </w:p>
        </w:tc>
      </w:tr>
      <w:tr w:rsidR="000D0243" w:rsidTr="00340A3E">
        <w:trPr>
          <w:trHeight w:val="724"/>
        </w:trPr>
        <w:tc>
          <w:tcPr>
            <w:tcW w:w="11065" w:type="dxa"/>
            <w:gridSpan w:val="7"/>
          </w:tcPr>
          <w:p w:rsidR="000D0243" w:rsidRDefault="000D0243" w:rsidP="00340A3E">
            <w:pPr>
              <w:pStyle w:val="TableParagraph"/>
              <w:spacing w:line="236" w:lineRule="exact"/>
              <w:ind w:left="107"/>
              <w:rPr>
                <w:b/>
                <w:sz w:val="21"/>
              </w:rPr>
            </w:pPr>
            <w:r>
              <w:rPr>
                <w:b/>
                <w:sz w:val="21"/>
              </w:rPr>
              <w:t>OPTIONAL DATA:</w:t>
            </w:r>
          </w:p>
          <w:p w:rsidR="000D0243" w:rsidRDefault="000D0243" w:rsidP="00340A3E">
            <w:pPr>
              <w:pStyle w:val="TableParagraph"/>
              <w:spacing w:before="121"/>
              <w:ind w:left="3879" w:right="6577"/>
              <w:jc w:val="center"/>
              <w:rPr>
                <w:b/>
                <w:sz w:val="21"/>
              </w:rPr>
            </w:pPr>
            <w:r>
              <w:rPr>
                <w:b/>
                <w:color w:val="FF0000"/>
                <w:sz w:val="21"/>
              </w:rPr>
              <w:t>24</w:t>
            </w:r>
          </w:p>
        </w:tc>
      </w:tr>
      <w:tr w:rsidR="000D0243" w:rsidTr="00340A3E">
        <w:trPr>
          <w:trHeight w:val="359"/>
        </w:trPr>
        <w:tc>
          <w:tcPr>
            <w:tcW w:w="11065" w:type="dxa"/>
            <w:gridSpan w:val="7"/>
          </w:tcPr>
          <w:p w:rsidR="000D0243" w:rsidRDefault="000D0243" w:rsidP="00340A3E">
            <w:pPr>
              <w:pStyle w:val="TableParagraph"/>
              <w:spacing w:line="236" w:lineRule="exact"/>
              <w:ind w:left="1543"/>
              <w:rPr>
                <w:b/>
                <w:sz w:val="21"/>
              </w:rPr>
            </w:pPr>
            <w:r>
              <w:rPr>
                <w:b/>
                <w:sz w:val="21"/>
                <w:shd w:val="clear" w:color="auto" w:fill="D3D3D3"/>
              </w:rPr>
              <w:t>NOTE: ALL SECTIONS OF THIS DOCUMENT MUST BE COMPLETED IN FULL</w:t>
            </w:r>
          </w:p>
        </w:tc>
      </w:tr>
      <w:tr w:rsidR="000D0243" w:rsidTr="00340A3E">
        <w:trPr>
          <w:trHeight w:val="328"/>
        </w:trPr>
        <w:tc>
          <w:tcPr>
            <w:tcW w:w="11065" w:type="dxa"/>
            <w:gridSpan w:val="7"/>
          </w:tcPr>
          <w:p w:rsidR="000D0243" w:rsidRDefault="000D0243" w:rsidP="00340A3E">
            <w:pPr>
              <w:pStyle w:val="TableParagraph"/>
              <w:spacing w:before="1"/>
              <w:ind w:left="811"/>
              <w:rPr>
                <w:sz w:val="18"/>
              </w:rPr>
            </w:pPr>
            <w:r>
              <w:rPr>
                <w:sz w:val="18"/>
              </w:rPr>
              <w:t>(This document must be printed in black ink on white paper and the dimensions thereof must be 297mm x 210mm)</w:t>
            </w:r>
          </w:p>
        </w:tc>
      </w:tr>
    </w:tbl>
    <w:p w:rsidR="000D0243" w:rsidRDefault="000D0243" w:rsidP="000D0243">
      <w:pPr>
        <w:rPr>
          <w:sz w:val="18"/>
        </w:rPr>
        <w:sectPr w:rsidR="000D0243">
          <w:pgSz w:w="11910" w:h="16840"/>
          <w:pgMar w:top="960" w:right="300" w:bottom="1020" w:left="620" w:header="712" w:footer="824" w:gutter="0"/>
          <w:cols w:space="720"/>
        </w:sectPr>
      </w:pPr>
    </w:p>
    <w:p w:rsidR="000D0243" w:rsidRDefault="000D0243" w:rsidP="000D0243">
      <w:pPr>
        <w:pStyle w:val="BodyText"/>
        <w:spacing w:before="3"/>
        <w:rPr>
          <w:rFonts w:ascii="Times New Roman"/>
          <w:sz w:val="1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1702"/>
        <w:gridCol w:w="2168"/>
        <w:gridCol w:w="2126"/>
        <w:gridCol w:w="2228"/>
        <w:gridCol w:w="1702"/>
      </w:tblGrid>
      <w:tr w:rsidR="000D0243" w:rsidTr="00340A3E">
        <w:trPr>
          <w:trHeight w:val="373"/>
        </w:trPr>
        <w:tc>
          <w:tcPr>
            <w:tcW w:w="10742" w:type="dxa"/>
            <w:gridSpan w:val="6"/>
          </w:tcPr>
          <w:p w:rsidR="000D0243" w:rsidRDefault="000D0243" w:rsidP="00340A3E">
            <w:pPr>
              <w:pStyle w:val="TableParagraph"/>
              <w:ind w:left="3626" w:right="3619"/>
              <w:jc w:val="center"/>
            </w:pPr>
            <w:r>
              <w:t>CONTINUATION SHEET: Form C2</w:t>
            </w:r>
          </w:p>
        </w:tc>
      </w:tr>
      <w:tr w:rsidR="000D0243" w:rsidTr="00340A3E">
        <w:trPr>
          <w:trHeight w:val="1372"/>
        </w:trPr>
        <w:tc>
          <w:tcPr>
            <w:tcW w:w="10742" w:type="dxa"/>
            <w:gridSpan w:val="6"/>
          </w:tcPr>
          <w:p w:rsidR="000D0243" w:rsidRDefault="000D0243" w:rsidP="00340A3E">
            <w:pPr>
              <w:pStyle w:val="TableParagraph"/>
              <w:spacing w:before="1"/>
              <w:rPr>
                <w:rFonts w:ascii="Times New Roman"/>
                <w:sz w:val="32"/>
              </w:rPr>
            </w:pPr>
          </w:p>
          <w:p w:rsidR="000D0243" w:rsidRDefault="000D0243" w:rsidP="00340A3E">
            <w:pPr>
              <w:pStyle w:val="TableParagraph"/>
              <w:tabs>
                <w:tab w:val="left" w:pos="2078"/>
                <w:tab w:val="left" w:pos="2933"/>
                <w:tab w:val="left" w:pos="4033"/>
                <w:tab w:val="left" w:pos="6405"/>
                <w:tab w:val="left" w:pos="7018"/>
              </w:tabs>
              <w:ind w:left="107"/>
              <w:rPr>
                <w:rFonts w:ascii="Times New Roman"/>
              </w:rPr>
            </w:pPr>
            <w:r>
              <w:rPr>
                <w:b/>
              </w:rPr>
              <w:t>Form</w:t>
            </w:r>
            <w:r>
              <w:rPr>
                <w:b/>
                <w:spacing w:val="-1"/>
              </w:rPr>
              <w:t xml:space="preserve"> </w:t>
            </w:r>
            <w:r>
              <w:rPr>
                <w:b/>
              </w:rPr>
              <w:t>C1</w:t>
            </w:r>
            <w:r>
              <w:rPr>
                <w:b/>
                <w:spacing w:val="-2"/>
              </w:rPr>
              <w:t xml:space="preserve"> </w:t>
            </w:r>
            <w:r>
              <w:rPr>
                <w:b/>
              </w:rPr>
              <w:t>NO:</w:t>
            </w:r>
            <w:r>
              <w:rPr>
                <w:b/>
                <w:color w:val="FF0000"/>
                <w:u w:val="single" w:color="000000"/>
              </w:rPr>
              <w:t xml:space="preserve"> </w:t>
            </w:r>
            <w:r>
              <w:rPr>
                <w:b/>
                <w:color w:val="FF0000"/>
                <w:u w:val="single" w:color="000000"/>
              </w:rPr>
              <w:tab/>
            </w:r>
            <w:r>
              <w:rPr>
                <w:b/>
                <w:color w:val="FF0000"/>
              </w:rPr>
              <w:t>25</w:t>
            </w:r>
            <w:r>
              <w:rPr>
                <w:b/>
                <w:color w:val="FF0000"/>
                <w:u w:val="single" w:color="000000"/>
              </w:rPr>
              <w:t xml:space="preserve"> </w:t>
            </w:r>
            <w:r>
              <w:rPr>
                <w:b/>
                <w:color w:val="FF0000"/>
                <w:u w:val="single" w:color="000000"/>
              </w:rPr>
              <w:tab/>
            </w:r>
            <w:r>
              <w:rPr>
                <w:b/>
                <w:color w:val="FF0000"/>
              </w:rPr>
              <w:tab/>
            </w:r>
            <w:r>
              <w:rPr>
                <w:b/>
              </w:rPr>
              <w:t>EFFECTIVE</w:t>
            </w:r>
            <w:r>
              <w:rPr>
                <w:b/>
                <w:spacing w:val="-1"/>
              </w:rPr>
              <w:t xml:space="preserve"> </w:t>
            </w:r>
            <w:r>
              <w:rPr>
                <w:b/>
              </w:rPr>
              <w:t>DATE:</w:t>
            </w:r>
            <w:r>
              <w:rPr>
                <w:b/>
                <w:u w:val="single"/>
              </w:rPr>
              <w:t xml:space="preserve"> </w:t>
            </w:r>
            <w:r>
              <w:rPr>
                <w:b/>
                <w:u w:val="single"/>
              </w:rPr>
              <w:tab/>
            </w:r>
            <w:r>
              <w:rPr>
                <w:b/>
                <w:color w:val="FF0000"/>
              </w:rPr>
              <w:t>26</w:t>
            </w:r>
            <w:r>
              <w:rPr>
                <w:rFonts w:ascii="Times New Roman"/>
                <w:color w:val="FF0000"/>
                <w:u w:val="single" w:color="000000"/>
              </w:rPr>
              <w:t xml:space="preserve"> </w:t>
            </w:r>
            <w:r>
              <w:rPr>
                <w:rFonts w:ascii="Times New Roman"/>
                <w:color w:val="FF0000"/>
                <w:u w:val="single" w:color="000000"/>
              </w:rPr>
              <w:tab/>
            </w:r>
          </w:p>
          <w:p w:rsidR="000D0243" w:rsidRDefault="000D0243" w:rsidP="00340A3E">
            <w:pPr>
              <w:pStyle w:val="TableParagraph"/>
              <w:tabs>
                <w:tab w:val="left" w:pos="3117"/>
                <w:tab w:val="left" w:pos="5321"/>
              </w:tabs>
              <w:spacing w:before="119"/>
              <w:ind w:left="107" w:right="5023"/>
              <w:rPr>
                <w:rFonts w:ascii="Times New Roman"/>
              </w:rPr>
            </w:pPr>
            <w:r>
              <w:rPr>
                <w:b/>
              </w:rPr>
              <w:t>NAME OF MANUFACTURER/SUPPLIER SUPPLIER:</w:t>
            </w:r>
            <w:r>
              <w:rPr>
                <w:b/>
                <w:color w:val="FF0000"/>
                <w:u w:val="single" w:color="000000"/>
              </w:rPr>
              <w:t xml:space="preserve"> </w:t>
            </w:r>
            <w:r>
              <w:rPr>
                <w:b/>
                <w:color w:val="FF0000"/>
                <w:u w:val="single" w:color="000000"/>
              </w:rPr>
              <w:tab/>
            </w:r>
            <w:r>
              <w:rPr>
                <w:b/>
                <w:color w:val="FF0000"/>
              </w:rPr>
              <w:t>27</w:t>
            </w:r>
            <w:r>
              <w:rPr>
                <w:rFonts w:ascii="Times New Roman"/>
                <w:color w:val="FF0000"/>
                <w:u w:val="single" w:color="000000"/>
              </w:rPr>
              <w:t xml:space="preserve"> </w:t>
            </w:r>
            <w:r>
              <w:rPr>
                <w:rFonts w:ascii="Times New Roman"/>
                <w:color w:val="FF0000"/>
                <w:u w:val="single" w:color="000000"/>
              </w:rPr>
              <w:tab/>
            </w:r>
          </w:p>
        </w:tc>
      </w:tr>
      <w:tr w:rsidR="000D0243" w:rsidTr="00340A3E">
        <w:trPr>
          <w:trHeight w:val="1372"/>
        </w:trPr>
        <w:tc>
          <w:tcPr>
            <w:tcW w:w="816" w:type="dxa"/>
          </w:tcPr>
          <w:p w:rsidR="000D0243" w:rsidRDefault="000D0243" w:rsidP="00340A3E">
            <w:pPr>
              <w:pStyle w:val="TableParagraph"/>
              <w:spacing w:before="10"/>
              <w:rPr>
                <w:rFonts w:ascii="Times New Roman"/>
                <w:sz w:val="31"/>
              </w:rPr>
            </w:pPr>
          </w:p>
          <w:p w:rsidR="000D0243" w:rsidRDefault="000D0243" w:rsidP="00340A3E">
            <w:pPr>
              <w:pStyle w:val="TableParagraph"/>
              <w:ind w:left="242" w:right="129" w:hanging="87"/>
              <w:rPr>
                <w:b/>
              </w:rPr>
            </w:pPr>
            <w:r>
              <w:rPr>
                <w:b/>
              </w:rPr>
              <w:t>LINE NO</w:t>
            </w:r>
          </w:p>
        </w:tc>
        <w:tc>
          <w:tcPr>
            <w:tcW w:w="1702" w:type="dxa"/>
          </w:tcPr>
          <w:p w:rsidR="000D0243" w:rsidRDefault="000D0243" w:rsidP="00340A3E">
            <w:pPr>
              <w:pStyle w:val="TableParagraph"/>
              <w:spacing w:before="10"/>
              <w:rPr>
                <w:rFonts w:ascii="Times New Roman"/>
                <w:sz w:val="31"/>
              </w:rPr>
            </w:pPr>
          </w:p>
          <w:p w:rsidR="000D0243" w:rsidRDefault="000D0243" w:rsidP="00340A3E">
            <w:pPr>
              <w:pStyle w:val="TableParagraph"/>
              <w:ind w:left="158" w:right="106" w:hanging="22"/>
              <w:rPr>
                <w:b/>
              </w:rPr>
            </w:pPr>
            <w:r>
              <w:rPr>
                <w:b/>
              </w:rPr>
              <w:t>PART NO</w:t>
            </w:r>
          </w:p>
        </w:tc>
        <w:tc>
          <w:tcPr>
            <w:tcW w:w="2168" w:type="dxa"/>
          </w:tcPr>
          <w:p w:rsidR="000D0243" w:rsidRDefault="000D0243" w:rsidP="00340A3E">
            <w:pPr>
              <w:pStyle w:val="TableParagraph"/>
              <w:spacing w:before="10"/>
              <w:rPr>
                <w:rFonts w:ascii="Times New Roman"/>
                <w:sz w:val="31"/>
              </w:rPr>
            </w:pPr>
          </w:p>
          <w:p w:rsidR="000D0243" w:rsidRDefault="000D0243" w:rsidP="00340A3E">
            <w:pPr>
              <w:pStyle w:val="TableParagraph"/>
              <w:rPr>
                <w:b/>
              </w:rPr>
            </w:pPr>
            <w:r>
              <w:rPr>
                <w:b/>
              </w:rPr>
              <w:t xml:space="preserve"> DESCRIPTION</w:t>
            </w:r>
          </w:p>
        </w:tc>
        <w:tc>
          <w:tcPr>
            <w:tcW w:w="2126" w:type="dxa"/>
          </w:tcPr>
          <w:p w:rsidR="000D0243" w:rsidRDefault="000D0243" w:rsidP="00340A3E">
            <w:pPr>
              <w:pStyle w:val="TableParagraph"/>
              <w:spacing w:before="10"/>
              <w:rPr>
                <w:rFonts w:ascii="Times New Roman"/>
                <w:sz w:val="31"/>
              </w:rPr>
            </w:pPr>
          </w:p>
          <w:p w:rsidR="000D0243" w:rsidRDefault="000D0243" w:rsidP="00340A3E">
            <w:pPr>
              <w:pStyle w:val="TableParagraph"/>
              <w:ind w:left="126" w:right="105" w:firstLine="422"/>
              <w:rPr>
                <w:b/>
              </w:rPr>
            </w:pPr>
            <w:r>
              <w:rPr>
                <w:b/>
              </w:rPr>
              <w:t>UNIT OF MEASUREMENT</w:t>
            </w:r>
          </w:p>
        </w:tc>
        <w:tc>
          <w:tcPr>
            <w:tcW w:w="2228" w:type="dxa"/>
          </w:tcPr>
          <w:p w:rsidR="000D0243" w:rsidRDefault="000D0243" w:rsidP="00340A3E">
            <w:pPr>
              <w:pStyle w:val="TableParagraph"/>
              <w:spacing w:before="10"/>
              <w:rPr>
                <w:rFonts w:ascii="Times New Roman"/>
                <w:sz w:val="31"/>
              </w:rPr>
            </w:pPr>
          </w:p>
          <w:p w:rsidR="000D0243" w:rsidRDefault="000D0243" w:rsidP="00340A3E">
            <w:pPr>
              <w:pStyle w:val="TableParagraph"/>
              <w:ind w:left="298" w:right="274" w:firstLine="79"/>
              <w:jc w:val="center"/>
              <w:rPr>
                <w:b/>
              </w:rPr>
            </w:pPr>
            <w:r>
              <w:rPr>
                <w:b/>
              </w:rPr>
              <w:t>IMPORTED RAW MATERIAL VALUES- R</w:t>
            </w:r>
          </w:p>
        </w:tc>
        <w:tc>
          <w:tcPr>
            <w:tcW w:w="1702" w:type="dxa"/>
          </w:tcPr>
          <w:p w:rsidR="000D0243" w:rsidRDefault="000D0243" w:rsidP="00340A3E">
            <w:pPr>
              <w:pStyle w:val="TableParagraph"/>
              <w:spacing w:before="10"/>
              <w:rPr>
                <w:rFonts w:ascii="Times New Roman"/>
                <w:sz w:val="31"/>
              </w:rPr>
            </w:pPr>
          </w:p>
          <w:p w:rsidR="000D0243" w:rsidRDefault="000D0243" w:rsidP="00340A3E">
            <w:pPr>
              <w:pStyle w:val="TableParagraph"/>
              <w:ind w:left="132" w:right="125" w:hanging="2"/>
              <w:jc w:val="center"/>
              <w:rPr>
                <w:b/>
              </w:rPr>
            </w:pPr>
            <w:r>
              <w:rPr>
                <w:b/>
              </w:rPr>
              <w:t>IMPORTED COMPONENT VALUE - R</w:t>
            </w:r>
          </w:p>
        </w:tc>
      </w:tr>
      <w:tr w:rsidR="000D0243" w:rsidTr="00340A3E">
        <w:trPr>
          <w:trHeight w:val="371"/>
        </w:trPr>
        <w:tc>
          <w:tcPr>
            <w:tcW w:w="816" w:type="dxa"/>
          </w:tcPr>
          <w:p w:rsidR="000D0243" w:rsidRDefault="000D0243" w:rsidP="00340A3E">
            <w:pPr>
              <w:pStyle w:val="TableParagraph"/>
              <w:spacing w:line="248" w:lineRule="exact"/>
              <w:ind w:left="107"/>
              <w:rPr>
                <w:b/>
              </w:rPr>
            </w:pPr>
            <w:r>
              <w:rPr>
                <w:b/>
                <w:color w:val="FF0000"/>
              </w:rPr>
              <w:t>28</w:t>
            </w:r>
          </w:p>
        </w:tc>
        <w:tc>
          <w:tcPr>
            <w:tcW w:w="1702" w:type="dxa"/>
          </w:tcPr>
          <w:p w:rsidR="000D0243" w:rsidRDefault="000D0243" w:rsidP="00340A3E">
            <w:pPr>
              <w:pStyle w:val="TableParagraph"/>
              <w:spacing w:line="248" w:lineRule="exact"/>
              <w:ind w:left="107"/>
              <w:rPr>
                <w:b/>
              </w:rPr>
            </w:pPr>
            <w:r>
              <w:rPr>
                <w:b/>
                <w:color w:val="FF0000"/>
              </w:rPr>
              <w:t>29</w:t>
            </w:r>
          </w:p>
        </w:tc>
        <w:tc>
          <w:tcPr>
            <w:tcW w:w="2168" w:type="dxa"/>
          </w:tcPr>
          <w:p w:rsidR="000D0243" w:rsidRDefault="000D0243" w:rsidP="00340A3E">
            <w:pPr>
              <w:pStyle w:val="TableParagraph"/>
              <w:spacing w:line="248" w:lineRule="exact"/>
              <w:ind w:left="107"/>
              <w:rPr>
                <w:b/>
              </w:rPr>
            </w:pPr>
            <w:r>
              <w:rPr>
                <w:b/>
                <w:color w:val="FF0000"/>
              </w:rPr>
              <w:t>30</w:t>
            </w:r>
          </w:p>
        </w:tc>
        <w:tc>
          <w:tcPr>
            <w:tcW w:w="2126" w:type="dxa"/>
          </w:tcPr>
          <w:p w:rsidR="000D0243" w:rsidRDefault="000D0243" w:rsidP="00340A3E">
            <w:pPr>
              <w:pStyle w:val="TableParagraph"/>
              <w:spacing w:line="248" w:lineRule="exact"/>
              <w:ind w:left="104"/>
              <w:rPr>
                <w:b/>
              </w:rPr>
            </w:pPr>
            <w:r>
              <w:rPr>
                <w:b/>
                <w:color w:val="FF0000"/>
              </w:rPr>
              <w:t>31</w:t>
            </w:r>
          </w:p>
        </w:tc>
        <w:tc>
          <w:tcPr>
            <w:tcW w:w="2228" w:type="dxa"/>
          </w:tcPr>
          <w:p w:rsidR="000D0243" w:rsidRDefault="000D0243" w:rsidP="00340A3E">
            <w:pPr>
              <w:pStyle w:val="TableParagraph"/>
              <w:spacing w:line="248" w:lineRule="exact"/>
              <w:ind w:left="104"/>
              <w:rPr>
                <w:b/>
              </w:rPr>
            </w:pPr>
            <w:r>
              <w:rPr>
                <w:b/>
                <w:color w:val="FF0000"/>
              </w:rPr>
              <w:t>32</w:t>
            </w:r>
          </w:p>
        </w:tc>
        <w:tc>
          <w:tcPr>
            <w:tcW w:w="1702" w:type="dxa"/>
          </w:tcPr>
          <w:p w:rsidR="000D0243" w:rsidRDefault="000D0243" w:rsidP="00340A3E">
            <w:pPr>
              <w:pStyle w:val="TableParagraph"/>
              <w:spacing w:line="248" w:lineRule="exact"/>
              <w:ind w:left="639" w:right="767"/>
              <w:jc w:val="center"/>
              <w:rPr>
                <w:b/>
              </w:rPr>
            </w:pPr>
            <w:r>
              <w:rPr>
                <w:b/>
                <w:color w:val="FF0000"/>
              </w:rPr>
              <w:t>33</w:t>
            </w:r>
          </w:p>
        </w:tc>
      </w:tr>
      <w:tr w:rsidR="000D0243" w:rsidTr="00340A3E">
        <w:trPr>
          <w:trHeight w:val="374"/>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1"/>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4"/>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3"/>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1"/>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3"/>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1"/>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3"/>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1"/>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3"/>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4"/>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1"/>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3"/>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1"/>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3"/>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1"/>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3"/>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3"/>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1"/>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3"/>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371"/>
        </w:trPr>
        <w:tc>
          <w:tcPr>
            <w:tcW w:w="816"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c>
          <w:tcPr>
            <w:tcW w:w="2168" w:type="dxa"/>
          </w:tcPr>
          <w:p w:rsidR="000D0243" w:rsidRDefault="000D0243" w:rsidP="00340A3E">
            <w:pPr>
              <w:pStyle w:val="TableParagraph"/>
              <w:rPr>
                <w:rFonts w:ascii="Times New Roman"/>
              </w:rPr>
            </w:pPr>
          </w:p>
        </w:tc>
        <w:tc>
          <w:tcPr>
            <w:tcW w:w="2126" w:type="dxa"/>
          </w:tcPr>
          <w:p w:rsidR="000D0243" w:rsidRDefault="000D0243" w:rsidP="00340A3E">
            <w:pPr>
              <w:pStyle w:val="TableParagraph"/>
              <w:rPr>
                <w:rFonts w:ascii="Times New Roman"/>
              </w:rPr>
            </w:pPr>
          </w:p>
        </w:tc>
        <w:tc>
          <w:tcPr>
            <w:tcW w:w="2228" w:type="dxa"/>
          </w:tcPr>
          <w:p w:rsidR="000D0243" w:rsidRDefault="000D0243" w:rsidP="00340A3E">
            <w:pPr>
              <w:pStyle w:val="TableParagraph"/>
              <w:rPr>
                <w:rFonts w:ascii="Times New Roman"/>
              </w:rPr>
            </w:pPr>
          </w:p>
        </w:tc>
        <w:tc>
          <w:tcPr>
            <w:tcW w:w="1702" w:type="dxa"/>
          </w:tcPr>
          <w:p w:rsidR="000D0243" w:rsidRDefault="000D0243" w:rsidP="00340A3E">
            <w:pPr>
              <w:pStyle w:val="TableParagraph"/>
              <w:rPr>
                <w:rFonts w:ascii="Times New Roman"/>
              </w:rPr>
            </w:pPr>
          </w:p>
        </w:tc>
      </w:tr>
      <w:tr w:rsidR="000D0243" w:rsidTr="00340A3E">
        <w:trPr>
          <w:trHeight w:val="746"/>
        </w:trPr>
        <w:tc>
          <w:tcPr>
            <w:tcW w:w="10742" w:type="dxa"/>
            <w:gridSpan w:val="6"/>
          </w:tcPr>
          <w:p w:rsidR="000D0243" w:rsidRDefault="000D0243" w:rsidP="00340A3E">
            <w:pPr>
              <w:pStyle w:val="TableParagraph"/>
              <w:spacing w:before="1"/>
              <w:rPr>
                <w:rFonts w:ascii="Times New Roman"/>
                <w:sz w:val="32"/>
              </w:rPr>
            </w:pPr>
          </w:p>
          <w:p w:rsidR="000D0243" w:rsidRDefault="000D0243" w:rsidP="00340A3E">
            <w:pPr>
              <w:pStyle w:val="TableParagraph"/>
              <w:tabs>
                <w:tab w:val="left" w:pos="2272"/>
                <w:tab w:val="left" w:pos="3496"/>
                <w:tab w:val="left" w:pos="5711"/>
                <w:tab w:val="left" w:pos="6815"/>
                <w:tab w:val="left" w:pos="7974"/>
                <w:tab w:val="left" w:pos="8833"/>
              </w:tabs>
              <w:ind w:left="107"/>
              <w:rPr>
                <w:rFonts w:ascii="Times New Roman"/>
              </w:rPr>
            </w:pPr>
            <w:r>
              <w:rPr>
                <w:b/>
              </w:rPr>
              <w:t>SIGNATURE:</w:t>
            </w:r>
            <w:r>
              <w:rPr>
                <w:b/>
                <w:u w:val="single"/>
              </w:rPr>
              <w:t xml:space="preserve"> </w:t>
            </w:r>
            <w:r>
              <w:rPr>
                <w:b/>
                <w:u w:val="single"/>
              </w:rPr>
              <w:tab/>
            </w:r>
            <w:r>
              <w:rPr>
                <w:b/>
                <w:color w:val="FF0000"/>
              </w:rPr>
              <w:t>34</w:t>
            </w:r>
            <w:r>
              <w:rPr>
                <w:b/>
                <w:color w:val="FF0000"/>
                <w:u w:val="single" w:color="000000"/>
              </w:rPr>
              <w:t xml:space="preserve"> </w:t>
            </w:r>
            <w:r>
              <w:rPr>
                <w:b/>
                <w:color w:val="FF0000"/>
                <w:u w:val="single" w:color="000000"/>
              </w:rPr>
              <w:tab/>
            </w:r>
            <w:r>
              <w:rPr>
                <w:b/>
              </w:rPr>
              <w:t>DESIGNATION:</w:t>
            </w:r>
            <w:r>
              <w:rPr>
                <w:b/>
                <w:u w:val="single"/>
              </w:rPr>
              <w:t xml:space="preserve"> </w:t>
            </w:r>
            <w:r>
              <w:rPr>
                <w:b/>
                <w:u w:val="single"/>
              </w:rPr>
              <w:tab/>
            </w:r>
            <w:r>
              <w:rPr>
                <w:b/>
                <w:color w:val="FF0000"/>
              </w:rPr>
              <w:t>35</w:t>
            </w:r>
            <w:r>
              <w:rPr>
                <w:b/>
                <w:color w:val="FF0000"/>
                <w:u w:val="single" w:color="000000"/>
              </w:rPr>
              <w:t xml:space="preserve"> </w:t>
            </w:r>
            <w:r>
              <w:rPr>
                <w:b/>
                <w:color w:val="FF0000"/>
                <w:u w:val="single" w:color="000000"/>
              </w:rPr>
              <w:tab/>
            </w:r>
            <w:r>
              <w:rPr>
                <w:b/>
              </w:rPr>
              <w:t>DATE:</w:t>
            </w:r>
            <w:r>
              <w:rPr>
                <w:b/>
                <w:u w:val="single"/>
              </w:rPr>
              <w:t xml:space="preserve"> </w:t>
            </w:r>
            <w:r>
              <w:rPr>
                <w:b/>
                <w:u w:val="single"/>
              </w:rPr>
              <w:tab/>
            </w:r>
            <w:r>
              <w:rPr>
                <w:b/>
                <w:color w:val="FF0000"/>
              </w:rPr>
              <w:t>36</w:t>
            </w:r>
            <w:r>
              <w:rPr>
                <w:rFonts w:ascii="Times New Roman"/>
                <w:color w:val="FF0000"/>
                <w:u w:val="single" w:color="000000"/>
              </w:rPr>
              <w:t xml:space="preserve"> </w:t>
            </w:r>
            <w:r>
              <w:rPr>
                <w:rFonts w:ascii="Times New Roman"/>
                <w:color w:val="FF0000"/>
                <w:u w:val="single" w:color="000000"/>
              </w:rPr>
              <w:tab/>
            </w:r>
          </w:p>
        </w:tc>
      </w:tr>
    </w:tbl>
    <w:p w:rsidR="000D0243" w:rsidRDefault="000D0243" w:rsidP="000D0243">
      <w:pPr>
        <w:rPr>
          <w:rFonts w:ascii="Times New Roman"/>
        </w:rPr>
        <w:sectPr w:rsidR="000D0243">
          <w:pgSz w:w="11910" w:h="16840"/>
          <w:pgMar w:top="960" w:right="300" w:bottom="1020" w:left="620" w:header="712" w:footer="824" w:gutter="0"/>
          <w:cols w:space="720"/>
        </w:sectPr>
      </w:pPr>
    </w:p>
    <w:p w:rsidR="000D0243" w:rsidRDefault="000D0243" w:rsidP="000D0243">
      <w:pPr>
        <w:pStyle w:val="BodyText"/>
        <w:spacing w:before="10"/>
        <w:rPr>
          <w:rFonts w:ascii="Times New Roman"/>
          <w:sz w:val="28"/>
        </w:rPr>
      </w:pPr>
    </w:p>
    <w:p w:rsidR="000D0243" w:rsidRDefault="000D0243" w:rsidP="000D0243">
      <w:pPr>
        <w:pStyle w:val="ListParagraph"/>
        <w:numPr>
          <w:ilvl w:val="0"/>
          <w:numId w:val="4"/>
        </w:numPr>
        <w:tabs>
          <w:tab w:val="left" w:pos="951"/>
          <w:tab w:val="left" w:pos="952"/>
        </w:tabs>
        <w:spacing w:before="93"/>
        <w:rPr>
          <w:sz w:val="24"/>
        </w:rPr>
      </w:pPr>
      <w:r>
        <w:rPr>
          <w:sz w:val="24"/>
        </w:rPr>
        <w:t>Form no, the participant issuing the certificate must insert his own unique</w:t>
      </w:r>
      <w:r>
        <w:rPr>
          <w:spacing w:val="-19"/>
          <w:sz w:val="24"/>
        </w:rPr>
        <w:t xml:space="preserve"> </w:t>
      </w:r>
      <w:r>
        <w:rPr>
          <w:sz w:val="24"/>
        </w:rPr>
        <w:t>number.</w:t>
      </w:r>
    </w:p>
    <w:p w:rsidR="000D0243" w:rsidRDefault="000D0243" w:rsidP="000D0243">
      <w:pPr>
        <w:pStyle w:val="BodyText"/>
        <w:spacing w:before="11"/>
        <w:rPr>
          <w:sz w:val="23"/>
        </w:rPr>
      </w:pPr>
    </w:p>
    <w:p w:rsidR="000D0243" w:rsidRDefault="000D0243" w:rsidP="000D0243">
      <w:pPr>
        <w:pStyle w:val="ListParagraph"/>
        <w:numPr>
          <w:ilvl w:val="0"/>
          <w:numId w:val="4"/>
        </w:numPr>
        <w:tabs>
          <w:tab w:val="left" w:pos="951"/>
          <w:tab w:val="left" w:pos="952"/>
        </w:tabs>
        <w:rPr>
          <w:sz w:val="24"/>
        </w:rPr>
      </w:pPr>
      <w:r>
        <w:rPr>
          <w:sz w:val="24"/>
        </w:rPr>
        <w:t>Effective date, the date from which the certificate will be</w:t>
      </w:r>
      <w:r>
        <w:rPr>
          <w:spacing w:val="-9"/>
          <w:sz w:val="24"/>
        </w:rPr>
        <w:t xml:space="preserve"> </w:t>
      </w:r>
      <w:r>
        <w:rPr>
          <w:sz w:val="24"/>
        </w:rPr>
        <w:t>effective.</w:t>
      </w:r>
    </w:p>
    <w:p w:rsidR="000D0243" w:rsidRDefault="000D0243" w:rsidP="000D0243">
      <w:pPr>
        <w:pStyle w:val="BodyText"/>
      </w:pPr>
    </w:p>
    <w:p w:rsidR="000D0243" w:rsidRDefault="000D0243" w:rsidP="000D0243">
      <w:pPr>
        <w:pStyle w:val="BodyText"/>
        <w:tabs>
          <w:tab w:val="left" w:pos="939"/>
        </w:tabs>
        <w:ind w:left="231"/>
      </w:pPr>
      <w:r>
        <w:rPr>
          <w:b/>
          <w:color w:val="FF0000"/>
        </w:rPr>
        <w:t>3&amp;4</w:t>
      </w:r>
      <w:r>
        <w:rPr>
          <w:b/>
          <w:color w:val="FF0000"/>
        </w:rPr>
        <w:tab/>
      </w:r>
      <w:r>
        <w:t>The number and effective date of the Form C2 to be</w:t>
      </w:r>
      <w:r>
        <w:rPr>
          <w:spacing w:val="-4"/>
        </w:rPr>
        <w:t xml:space="preserve"> </w:t>
      </w:r>
      <w:r>
        <w:t>replaced.</w:t>
      </w:r>
    </w:p>
    <w:p w:rsidR="000D0243" w:rsidRDefault="000D0243" w:rsidP="000D0243">
      <w:pPr>
        <w:pStyle w:val="BodyText"/>
      </w:pPr>
    </w:p>
    <w:p w:rsidR="000D0243" w:rsidRDefault="000D0243" w:rsidP="000D0243">
      <w:pPr>
        <w:pStyle w:val="ListParagraph"/>
        <w:numPr>
          <w:ilvl w:val="0"/>
          <w:numId w:val="3"/>
        </w:numPr>
        <w:tabs>
          <w:tab w:val="left" w:pos="939"/>
          <w:tab w:val="left" w:pos="940"/>
        </w:tabs>
        <w:ind w:right="1023"/>
        <w:rPr>
          <w:sz w:val="24"/>
        </w:rPr>
      </w:pPr>
      <w:r>
        <w:rPr>
          <w:sz w:val="24"/>
        </w:rPr>
        <w:t>If the particular Form C2 was issued for one component only the number 1. must be entered, if the Form C2 covers more than one item the number of the last item on the continuation sheet must be</w:t>
      </w:r>
      <w:r>
        <w:rPr>
          <w:spacing w:val="-7"/>
          <w:sz w:val="24"/>
        </w:rPr>
        <w:t xml:space="preserve"> </w:t>
      </w:r>
      <w:r>
        <w:rPr>
          <w:sz w:val="24"/>
        </w:rPr>
        <w:t>entered.</w:t>
      </w:r>
    </w:p>
    <w:p w:rsidR="000D0243" w:rsidRDefault="000D0243" w:rsidP="000D0243">
      <w:pPr>
        <w:pStyle w:val="BodyText"/>
      </w:pPr>
    </w:p>
    <w:p w:rsidR="000D0243" w:rsidRDefault="000D0243" w:rsidP="000D0243">
      <w:pPr>
        <w:pStyle w:val="ListParagraph"/>
        <w:numPr>
          <w:ilvl w:val="0"/>
          <w:numId w:val="3"/>
        </w:numPr>
        <w:tabs>
          <w:tab w:val="left" w:pos="939"/>
          <w:tab w:val="left" w:pos="940"/>
        </w:tabs>
        <w:rPr>
          <w:sz w:val="24"/>
        </w:rPr>
      </w:pPr>
      <w:r>
        <w:rPr>
          <w:sz w:val="24"/>
        </w:rPr>
        <w:t>Indicating the number of items - starting at 1, continuing on the continuation</w:t>
      </w:r>
      <w:r>
        <w:rPr>
          <w:spacing w:val="-13"/>
          <w:sz w:val="24"/>
        </w:rPr>
        <w:t xml:space="preserve"> </w:t>
      </w:r>
      <w:r>
        <w:rPr>
          <w:sz w:val="24"/>
        </w:rPr>
        <w:t>sheet.</w:t>
      </w:r>
    </w:p>
    <w:p w:rsidR="000D0243" w:rsidRDefault="000D0243" w:rsidP="000D0243">
      <w:pPr>
        <w:pStyle w:val="BodyText"/>
      </w:pPr>
    </w:p>
    <w:p w:rsidR="000D0243" w:rsidRDefault="000D0243" w:rsidP="000D0243">
      <w:pPr>
        <w:pStyle w:val="ListParagraph"/>
        <w:numPr>
          <w:ilvl w:val="0"/>
          <w:numId w:val="3"/>
        </w:numPr>
        <w:tabs>
          <w:tab w:val="left" w:pos="939"/>
          <w:tab w:val="left" w:pos="940"/>
        </w:tabs>
        <w:rPr>
          <w:sz w:val="24"/>
        </w:rPr>
      </w:pPr>
      <w:r>
        <w:rPr>
          <w:sz w:val="24"/>
        </w:rPr>
        <w:t>Component/ material or part</w:t>
      </w:r>
      <w:r>
        <w:rPr>
          <w:spacing w:val="-4"/>
          <w:sz w:val="24"/>
        </w:rPr>
        <w:t xml:space="preserve"> </w:t>
      </w:r>
      <w:r>
        <w:rPr>
          <w:sz w:val="24"/>
        </w:rPr>
        <w:t>number.</w:t>
      </w:r>
    </w:p>
    <w:p w:rsidR="000D0243" w:rsidRDefault="000D0243" w:rsidP="000D0243">
      <w:pPr>
        <w:pStyle w:val="BodyText"/>
      </w:pPr>
    </w:p>
    <w:p w:rsidR="000D0243" w:rsidRDefault="000D0243" w:rsidP="000D0243">
      <w:pPr>
        <w:pStyle w:val="ListParagraph"/>
        <w:numPr>
          <w:ilvl w:val="0"/>
          <w:numId w:val="3"/>
        </w:numPr>
        <w:tabs>
          <w:tab w:val="left" w:pos="939"/>
          <w:tab w:val="left" w:pos="940"/>
        </w:tabs>
        <w:rPr>
          <w:sz w:val="24"/>
        </w:rPr>
      </w:pPr>
      <w:r>
        <w:rPr>
          <w:sz w:val="24"/>
        </w:rPr>
        <w:t>Description.</w:t>
      </w:r>
    </w:p>
    <w:p w:rsidR="000D0243" w:rsidRDefault="000D0243" w:rsidP="000D0243">
      <w:pPr>
        <w:pStyle w:val="BodyText"/>
      </w:pPr>
    </w:p>
    <w:p w:rsidR="000D0243" w:rsidRDefault="000D0243" w:rsidP="000D0243">
      <w:pPr>
        <w:pStyle w:val="ListParagraph"/>
        <w:numPr>
          <w:ilvl w:val="0"/>
          <w:numId w:val="3"/>
        </w:numPr>
        <w:tabs>
          <w:tab w:val="left" w:pos="939"/>
          <w:tab w:val="left" w:pos="940"/>
        </w:tabs>
        <w:rPr>
          <w:sz w:val="24"/>
        </w:rPr>
      </w:pPr>
      <w:r>
        <w:rPr>
          <w:sz w:val="24"/>
        </w:rPr>
        <w:t>Unit or measurement should be the same as that reflected on the</w:t>
      </w:r>
      <w:r>
        <w:rPr>
          <w:spacing w:val="-9"/>
          <w:sz w:val="24"/>
        </w:rPr>
        <w:t xml:space="preserve"> </w:t>
      </w:r>
      <w:r>
        <w:rPr>
          <w:sz w:val="24"/>
        </w:rPr>
        <w:t>invoice.</w:t>
      </w:r>
    </w:p>
    <w:p w:rsidR="000D0243" w:rsidRDefault="000D0243" w:rsidP="000D0243">
      <w:pPr>
        <w:pStyle w:val="BodyText"/>
      </w:pPr>
    </w:p>
    <w:p w:rsidR="000D0243" w:rsidRDefault="000D0243" w:rsidP="000D0243">
      <w:pPr>
        <w:pStyle w:val="ListParagraph"/>
        <w:numPr>
          <w:ilvl w:val="0"/>
          <w:numId w:val="3"/>
        </w:numPr>
        <w:tabs>
          <w:tab w:val="left" w:pos="911"/>
          <w:tab w:val="left" w:pos="912"/>
        </w:tabs>
        <w:ind w:left="911"/>
        <w:rPr>
          <w:sz w:val="24"/>
        </w:rPr>
      </w:pPr>
      <w:r>
        <w:rPr>
          <w:sz w:val="24"/>
        </w:rPr>
        <w:t>Imported raw material value.</w:t>
      </w:r>
    </w:p>
    <w:p w:rsidR="000D0243" w:rsidRDefault="000D0243" w:rsidP="000D0243">
      <w:pPr>
        <w:pStyle w:val="BodyText"/>
      </w:pPr>
    </w:p>
    <w:p w:rsidR="000D0243" w:rsidRDefault="000D0243" w:rsidP="000D0243">
      <w:pPr>
        <w:pStyle w:val="ListParagraph"/>
        <w:numPr>
          <w:ilvl w:val="0"/>
          <w:numId w:val="3"/>
        </w:numPr>
        <w:tabs>
          <w:tab w:val="left" w:pos="939"/>
          <w:tab w:val="left" w:pos="940"/>
        </w:tabs>
        <w:spacing w:before="1"/>
        <w:rPr>
          <w:sz w:val="24"/>
        </w:rPr>
      </w:pPr>
      <w:r>
        <w:rPr>
          <w:sz w:val="24"/>
        </w:rPr>
        <w:t>Imported component</w:t>
      </w:r>
      <w:r>
        <w:rPr>
          <w:spacing w:val="-2"/>
          <w:sz w:val="24"/>
        </w:rPr>
        <w:t xml:space="preserve"> </w:t>
      </w:r>
      <w:r>
        <w:rPr>
          <w:sz w:val="24"/>
        </w:rPr>
        <w:t>value.</w:t>
      </w:r>
    </w:p>
    <w:p w:rsidR="000D0243" w:rsidRDefault="000D0243" w:rsidP="000D0243">
      <w:pPr>
        <w:pStyle w:val="BodyText"/>
        <w:spacing w:before="11"/>
        <w:rPr>
          <w:sz w:val="23"/>
        </w:rPr>
      </w:pPr>
    </w:p>
    <w:p w:rsidR="000D0243" w:rsidRDefault="000D0243" w:rsidP="000D0243">
      <w:pPr>
        <w:pStyle w:val="BodyText"/>
        <w:ind w:left="231"/>
      </w:pPr>
      <w:r>
        <w:rPr>
          <w:b/>
          <w:color w:val="FF0000"/>
        </w:rPr>
        <w:t xml:space="preserve">12&amp;13 </w:t>
      </w:r>
      <w:r>
        <w:t>Name and address of material/component manufacturer</w:t>
      </w:r>
    </w:p>
    <w:p w:rsidR="000D0243" w:rsidRDefault="000D0243" w:rsidP="000D0243">
      <w:pPr>
        <w:pStyle w:val="BodyText"/>
      </w:pPr>
    </w:p>
    <w:p w:rsidR="000D0243" w:rsidRDefault="000D0243" w:rsidP="000D0243">
      <w:pPr>
        <w:pStyle w:val="BodyText"/>
        <w:tabs>
          <w:tab w:val="left" w:pos="951"/>
        </w:tabs>
        <w:ind w:left="231"/>
      </w:pPr>
      <w:r>
        <w:rPr>
          <w:b/>
          <w:color w:val="FF0000"/>
        </w:rPr>
        <w:t>14.</w:t>
      </w:r>
      <w:r>
        <w:rPr>
          <w:b/>
          <w:color w:val="FF0000"/>
        </w:rPr>
        <w:tab/>
      </w:r>
      <w:r>
        <w:t>Importer’s custom code</w:t>
      </w:r>
      <w:r>
        <w:rPr>
          <w:spacing w:val="-1"/>
        </w:rPr>
        <w:t xml:space="preserve"> </w:t>
      </w:r>
      <w:r>
        <w:t>number.</w:t>
      </w:r>
    </w:p>
    <w:p w:rsidR="000D0243" w:rsidRDefault="000D0243" w:rsidP="000D0243">
      <w:pPr>
        <w:pStyle w:val="BodyText"/>
      </w:pPr>
    </w:p>
    <w:p w:rsidR="000D0243" w:rsidRDefault="000D0243" w:rsidP="000D0243">
      <w:pPr>
        <w:spacing w:line="480" w:lineRule="auto"/>
        <w:ind w:left="231" w:right="4788"/>
        <w:rPr>
          <w:sz w:val="24"/>
        </w:rPr>
      </w:pPr>
      <w:r>
        <w:rPr>
          <w:b/>
          <w:color w:val="FF0000"/>
          <w:sz w:val="24"/>
        </w:rPr>
        <w:t xml:space="preserve">15,16&amp;17 </w:t>
      </w:r>
      <w:r>
        <w:rPr>
          <w:sz w:val="24"/>
        </w:rPr>
        <w:t xml:space="preserve">Name and details of contact person. </w:t>
      </w:r>
      <w:r>
        <w:rPr>
          <w:b/>
          <w:color w:val="FF0000"/>
          <w:sz w:val="24"/>
        </w:rPr>
        <w:t xml:space="preserve">18,19&amp;20 </w:t>
      </w:r>
      <w:r>
        <w:rPr>
          <w:sz w:val="24"/>
        </w:rPr>
        <w:t>Fax number of contact person.</w:t>
      </w:r>
    </w:p>
    <w:p w:rsidR="000D0243" w:rsidRDefault="000D0243" w:rsidP="000D0243">
      <w:pPr>
        <w:pStyle w:val="BodyText"/>
        <w:ind w:left="1312" w:right="480" w:hanging="1080"/>
      </w:pPr>
      <w:r>
        <w:rPr>
          <w:b/>
          <w:color w:val="FF0000"/>
        </w:rPr>
        <w:t>21,22&amp;23</w:t>
      </w:r>
      <w:r>
        <w:rPr>
          <w:b/>
          <w:color w:val="FF0000"/>
          <w:spacing w:val="-55"/>
        </w:rPr>
        <w:t xml:space="preserve"> </w:t>
      </w:r>
      <w:r>
        <w:t>Name and designation of the company official taking responsibility for the preparation of the form of the certificate.</w:t>
      </w:r>
    </w:p>
    <w:p w:rsidR="000D0243" w:rsidRDefault="000D0243" w:rsidP="000D0243">
      <w:pPr>
        <w:pStyle w:val="BodyText"/>
      </w:pPr>
    </w:p>
    <w:p w:rsidR="000D0243" w:rsidRDefault="000D0243" w:rsidP="000D0243">
      <w:pPr>
        <w:pStyle w:val="BodyText"/>
        <w:tabs>
          <w:tab w:val="left" w:pos="951"/>
        </w:tabs>
        <w:ind w:left="231"/>
      </w:pPr>
      <w:r>
        <w:rPr>
          <w:b/>
          <w:color w:val="FF0000"/>
        </w:rPr>
        <w:t>24.</w:t>
      </w:r>
      <w:r>
        <w:rPr>
          <w:b/>
          <w:color w:val="FF0000"/>
        </w:rPr>
        <w:tab/>
      </w:r>
      <w:r>
        <w:t>Optional data, if</w:t>
      </w:r>
      <w:r>
        <w:rPr>
          <w:spacing w:val="-1"/>
        </w:rPr>
        <w:t xml:space="preserve"> </w:t>
      </w:r>
      <w:r>
        <w:t>necessary.</w:t>
      </w:r>
    </w:p>
    <w:p w:rsidR="000D0243" w:rsidRDefault="000D0243" w:rsidP="000D0243">
      <w:pPr>
        <w:pStyle w:val="BodyText"/>
      </w:pPr>
    </w:p>
    <w:p w:rsidR="000D0243" w:rsidRDefault="000D0243" w:rsidP="000D0243">
      <w:pPr>
        <w:tabs>
          <w:tab w:val="left" w:pos="1364"/>
        </w:tabs>
        <w:ind w:left="231"/>
        <w:rPr>
          <w:sz w:val="24"/>
        </w:rPr>
      </w:pPr>
      <w:r>
        <w:rPr>
          <w:b/>
          <w:color w:val="FF0000"/>
          <w:sz w:val="24"/>
        </w:rPr>
        <w:t>25&amp;26</w:t>
      </w:r>
      <w:r>
        <w:rPr>
          <w:b/>
          <w:color w:val="FF0000"/>
          <w:sz w:val="24"/>
        </w:rPr>
        <w:tab/>
      </w:r>
      <w:r>
        <w:rPr>
          <w:sz w:val="24"/>
        </w:rPr>
        <w:t>See</w:t>
      </w:r>
      <w:r>
        <w:rPr>
          <w:spacing w:val="1"/>
          <w:sz w:val="24"/>
        </w:rPr>
        <w:t xml:space="preserve"> </w:t>
      </w:r>
      <w:r>
        <w:rPr>
          <w:sz w:val="24"/>
        </w:rPr>
        <w:t>1&amp;2.</w:t>
      </w:r>
    </w:p>
    <w:p w:rsidR="000D0243" w:rsidRDefault="000D0243" w:rsidP="000D0243">
      <w:pPr>
        <w:pStyle w:val="BodyText"/>
      </w:pPr>
    </w:p>
    <w:p w:rsidR="000D0243" w:rsidRDefault="000D0243" w:rsidP="000D0243">
      <w:pPr>
        <w:tabs>
          <w:tab w:val="left" w:pos="951"/>
        </w:tabs>
        <w:ind w:left="231"/>
        <w:rPr>
          <w:sz w:val="24"/>
        </w:rPr>
      </w:pPr>
      <w:r>
        <w:rPr>
          <w:b/>
          <w:color w:val="FF0000"/>
          <w:sz w:val="24"/>
        </w:rPr>
        <w:t>27.</w:t>
      </w:r>
      <w:r>
        <w:rPr>
          <w:b/>
          <w:color w:val="FF0000"/>
          <w:sz w:val="24"/>
        </w:rPr>
        <w:tab/>
      </w:r>
      <w:r>
        <w:rPr>
          <w:sz w:val="24"/>
        </w:rPr>
        <w:t>See</w:t>
      </w:r>
      <w:r>
        <w:rPr>
          <w:spacing w:val="1"/>
          <w:sz w:val="24"/>
        </w:rPr>
        <w:t xml:space="preserve"> </w:t>
      </w:r>
      <w:r>
        <w:rPr>
          <w:sz w:val="24"/>
        </w:rPr>
        <w:t>12.</w:t>
      </w:r>
    </w:p>
    <w:p w:rsidR="000D0243" w:rsidRDefault="000D0243" w:rsidP="000D0243">
      <w:pPr>
        <w:pStyle w:val="BodyText"/>
      </w:pPr>
    </w:p>
    <w:p w:rsidR="000D0243" w:rsidRDefault="000D0243" w:rsidP="000D0243">
      <w:pPr>
        <w:tabs>
          <w:tab w:val="left" w:pos="1364"/>
        </w:tabs>
        <w:ind w:left="231"/>
        <w:rPr>
          <w:sz w:val="24"/>
        </w:rPr>
      </w:pPr>
      <w:r>
        <w:rPr>
          <w:b/>
          <w:color w:val="FF0000"/>
          <w:sz w:val="24"/>
        </w:rPr>
        <w:t>28 to 33</w:t>
      </w:r>
      <w:r>
        <w:rPr>
          <w:b/>
          <w:color w:val="FF0000"/>
          <w:sz w:val="24"/>
        </w:rPr>
        <w:tab/>
      </w:r>
      <w:r>
        <w:rPr>
          <w:sz w:val="24"/>
        </w:rPr>
        <w:t>See 6 to11.</w:t>
      </w:r>
    </w:p>
    <w:p w:rsidR="000D0243" w:rsidRDefault="000D0243" w:rsidP="000D0243">
      <w:pPr>
        <w:pStyle w:val="BodyText"/>
        <w:spacing w:before="5"/>
        <w:rPr>
          <w:sz w:val="34"/>
        </w:rPr>
      </w:pPr>
    </w:p>
    <w:p w:rsidR="000D0243" w:rsidRDefault="000D0243" w:rsidP="000D0243">
      <w:pPr>
        <w:tabs>
          <w:tab w:val="left" w:pos="1364"/>
        </w:tabs>
        <w:spacing w:before="1"/>
        <w:ind w:left="231"/>
        <w:rPr>
          <w:sz w:val="24"/>
        </w:rPr>
      </w:pPr>
      <w:r>
        <w:rPr>
          <w:b/>
          <w:color w:val="FF0000"/>
          <w:sz w:val="24"/>
        </w:rPr>
        <w:t>35 to 36</w:t>
      </w:r>
      <w:r>
        <w:rPr>
          <w:b/>
          <w:color w:val="FF0000"/>
          <w:sz w:val="24"/>
        </w:rPr>
        <w:tab/>
      </w:r>
      <w:r>
        <w:rPr>
          <w:sz w:val="24"/>
        </w:rPr>
        <w:t>See</w:t>
      </w:r>
      <w:r>
        <w:rPr>
          <w:spacing w:val="-1"/>
          <w:sz w:val="24"/>
        </w:rPr>
        <w:t xml:space="preserve"> </w:t>
      </w:r>
      <w:r>
        <w:rPr>
          <w:sz w:val="24"/>
        </w:rPr>
        <w:t>22&amp;23.</w:t>
      </w:r>
    </w:p>
    <w:p w:rsidR="000D0243" w:rsidRDefault="000D0243" w:rsidP="000D0243">
      <w:pPr>
        <w:rPr>
          <w:sz w:val="24"/>
        </w:rPr>
        <w:sectPr w:rsidR="000D0243">
          <w:pgSz w:w="11910" w:h="16840"/>
          <w:pgMar w:top="960" w:right="300" w:bottom="1020" w:left="620" w:header="712" w:footer="824" w:gutter="0"/>
          <w:cols w:space="720"/>
        </w:sectPr>
      </w:pPr>
    </w:p>
    <w:p w:rsidR="000D0243" w:rsidRDefault="000D0243" w:rsidP="000D0243">
      <w:pPr>
        <w:pStyle w:val="Heading1"/>
        <w:ind w:left="798" w:right="1318"/>
      </w:pPr>
      <w:r>
        <w:lastRenderedPageBreak/>
        <w:t>USED IN THE MANUFACTURING PROCESS OF VEHICLES WHERE A LIMITED NUMBER OF COMPONENTS WERE IMPORTED</w:t>
      </w:r>
    </w:p>
    <w:p w:rsidR="000D0243" w:rsidRDefault="000D0243" w:rsidP="000D0243">
      <w:pPr>
        <w:pStyle w:val="ListParagraph"/>
        <w:numPr>
          <w:ilvl w:val="0"/>
          <w:numId w:val="1"/>
        </w:numPr>
        <w:tabs>
          <w:tab w:val="left" w:pos="1518"/>
          <w:tab w:val="left" w:pos="1519"/>
        </w:tabs>
        <w:spacing w:before="120"/>
        <w:ind w:right="1217"/>
        <w:rPr>
          <w:sz w:val="24"/>
        </w:rPr>
      </w:pPr>
      <w:r>
        <w:rPr>
          <w:sz w:val="24"/>
        </w:rPr>
        <w:t>The example represents numbers and values applicable to a specific product type, the same calculation will be carried out for other product types</w:t>
      </w:r>
      <w:r>
        <w:rPr>
          <w:spacing w:val="-28"/>
          <w:sz w:val="24"/>
        </w:rPr>
        <w:t xml:space="preserve"> </w:t>
      </w:r>
      <w:r>
        <w:rPr>
          <w:sz w:val="24"/>
        </w:rPr>
        <w:t>imported.</w:t>
      </w:r>
    </w:p>
    <w:p w:rsidR="000D0243" w:rsidRDefault="000D0243" w:rsidP="000D0243">
      <w:pPr>
        <w:pStyle w:val="BodyText"/>
        <w:rPr>
          <w:sz w:val="20"/>
        </w:rPr>
      </w:pPr>
    </w:p>
    <w:p w:rsidR="000D0243" w:rsidRDefault="000D0243" w:rsidP="000D0243">
      <w:pPr>
        <w:pStyle w:val="BodyText"/>
        <w:rPr>
          <w:sz w:val="20"/>
        </w:rPr>
      </w:pPr>
    </w:p>
    <w:p w:rsidR="000D0243" w:rsidRDefault="000D0243" w:rsidP="000D0243">
      <w:pPr>
        <w:pStyle w:val="BodyText"/>
        <w:spacing w:before="9"/>
        <w:rPr>
          <w:sz w:val="18"/>
        </w:rPr>
      </w:pPr>
    </w:p>
    <w:tbl>
      <w:tblPr>
        <w:tblW w:w="0" w:type="auto"/>
        <w:tblInd w:w="1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558"/>
        <w:gridCol w:w="3687"/>
      </w:tblGrid>
      <w:tr w:rsidR="000D0243" w:rsidTr="00340A3E">
        <w:trPr>
          <w:trHeight w:val="1070"/>
        </w:trPr>
        <w:tc>
          <w:tcPr>
            <w:tcW w:w="1702" w:type="dxa"/>
          </w:tcPr>
          <w:p w:rsidR="000D0243" w:rsidRDefault="000D0243" w:rsidP="00340A3E">
            <w:pPr>
              <w:pStyle w:val="TableParagraph"/>
              <w:spacing w:before="3"/>
              <w:rPr>
                <w:sz w:val="34"/>
              </w:rPr>
            </w:pPr>
          </w:p>
          <w:p w:rsidR="000D0243" w:rsidRDefault="000D0243" w:rsidP="00340A3E">
            <w:pPr>
              <w:pStyle w:val="TableParagraph"/>
              <w:ind w:left="107"/>
              <w:rPr>
                <w:b/>
                <w:sz w:val="24"/>
              </w:rPr>
            </w:pPr>
            <w:r>
              <w:rPr>
                <w:b/>
                <w:sz w:val="24"/>
              </w:rPr>
              <w:t>DATE</w:t>
            </w:r>
          </w:p>
        </w:tc>
        <w:tc>
          <w:tcPr>
            <w:tcW w:w="1558" w:type="dxa"/>
          </w:tcPr>
          <w:p w:rsidR="000D0243" w:rsidRDefault="000D0243" w:rsidP="00340A3E">
            <w:pPr>
              <w:pStyle w:val="TableParagraph"/>
              <w:spacing w:before="3"/>
              <w:rPr>
                <w:sz w:val="34"/>
              </w:rPr>
            </w:pPr>
          </w:p>
          <w:p w:rsidR="000D0243" w:rsidRDefault="000D0243" w:rsidP="00340A3E">
            <w:pPr>
              <w:pStyle w:val="TableParagraph"/>
              <w:ind w:left="105" w:right="303"/>
              <w:rPr>
                <w:b/>
                <w:sz w:val="24"/>
              </w:rPr>
            </w:pPr>
            <w:r>
              <w:rPr>
                <w:b/>
                <w:sz w:val="24"/>
              </w:rPr>
              <w:t>NUMBER OF UNITS</w:t>
            </w:r>
          </w:p>
        </w:tc>
        <w:tc>
          <w:tcPr>
            <w:tcW w:w="3687" w:type="dxa"/>
          </w:tcPr>
          <w:p w:rsidR="000D0243" w:rsidRDefault="000D0243" w:rsidP="00340A3E">
            <w:pPr>
              <w:pStyle w:val="TableParagraph"/>
              <w:spacing w:before="3"/>
              <w:rPr>
                <w:sz w:val="34"/>
              </w:rPr>
            </w:pPr>
          </w:p>
          <w:p w:rsidR="000D0243" w:rsidRDefault="000D0243" w:rsidP="00340A3E">
            <w:pPr>
              <w:pStyle w:val="TableParagraph"/>
              <w:ind w:left="106" w:right="17"/>
              <w:rPr>
                <w:b/>
                <w:sz w:val="24"/>
              </w:rPr>
            </w:pPr>
            <w:r>
              <w:rPr>
                <w:b/>
                <w:sz w:val="24"/>
              </w:rPr>
              <w:t>CUSTOMS VALUE PER IMPORT DOCUMENTATION</w:t>
            </w:r>
          </w:p>
        </w:tc>
      </w:tr>
      <w:tr w:rsidR="000D0243" w:rsidTr="00340A3E">
        <w:trPr>
          <w:trHeight w:val="350"/>
        </w:trPr>
        <w:tc>
          <w:tcPr>
            <w:tcW w:w="1702" w:type="dxa"/>
          </w:tcPr>
          <w:p w:rsidR="000D0243" w:rsidRDefault="000D0243" w:rsidP="00340A3E">
            <w:pPr>
              <w:pStyle w:val="TableParagraph"/>
              <w:spacing w:line="225" w:lineRule="exact"/>
              <w:ind w:left="107"/>
              <w:rPr>
                <w:b/>
                <w:sz w:val="20"/>
              </w:rPr>
            </w:pPr>
            <w:r>
              <w:rPr>
                <w:b/>
                <w:sz w:val="20"/>
              </w:rPr>
              <w:t>01 JAN</w:t>
            </w:r>
          </w:p>
        </w:tc>
        <w:tc>
          <w:tcPr>
            <w:tcW w:w="1558" w:type="dxa"/>
          </w:tcPr>
          <w:p w:rsidR="000D0243" w:rsidRDefault="000D0243" w:rsidP="00340A3E">
            <w:pPr>
              <w:pStyle w:val="TableParagraph"/>
              <w:spacing w:line="227" w:lineRule="exact"/>
              <w:ind w:left="503" w:right="501"/>
              <w:jc w:val="center"/>
              <w:rPr>
                <w:sz w:val="20"/>
              </w:rPr>
            </w:pPr>
            <w:r>
              <w:rPr>
                <w:sz w:val="20"/>
              </w:rPr>
              <w:t>100</w:t>
            </w:r>
          </w:p>
        </w:tc>
        <w:tc>
          <w:tcPr>
            <w:tcW w:w="3687" w:type="dxa"/>
          </w:tcPr>
          <w:p w:rsidR="000D0243" w:rsidRDefault="000D0243" w:rsidP="00340A3E">
            <w:pPr>
              <w:pStyle w:val="TableParagraph"/>
              <w:spacing w:line="227" w:lineRule="exact"/>
              <w:ind w:left="1440" w:right="1439"/>
              <w:jc w:val="center"/>
              <w:rPr>
                <w:sz w:val="20"/>
              </w:rPr>
            </w:pPr>
            <w:r>
              <w:rPr>
                <w:sz w:val="20"/>
              </w:rPr>
              <w:t>R  1 000</w:t>
            </w:r>
          </w:p>
        </w:tc>
      </w:tr>
      <w:tr w:rsidR="000D0243" w:rsidTr="00340A3E">
        <w:trPr>
          <w:trHeight w:val="350"/>
        </w:trPr>
        <w:tc>
          <w:tcPr>
            <w:tcW w:w="1702" w:type="dxa"/>
          </w:tcPr>
          <w:p w:rsidR="000D0243" w:rsidRDefault="000D0243" w:rsidP="00340A3E">
            <w:pPr>
              <w:pStyle w:val="TableParagraph"/>
              <w:spacing w:line="225" w:lineRule="exact"/>
              <w:ind w:left="107"/>
              <w:rPr>
                <w:b/>
                <w:sz w:val="20"/>
              </w:rPr>
            </w:pPr>
            <w:r>
              <w:rPr>
                <w:b/>
                <w:sz w:val="20"/>
              </w:rPr>
              <w:t>17 JAN</w:t>
            </w:r>
          </w:p>
        </w:tc>
        <w:tc>
          <w:tcPr>
            <w:tcW w:w="1558" w:type="dxa"/>
          </w:tcPr>
          <w:p w:rsidR="000D0243" w:rsidRDefault="000D0243" w:rsidP="00340A3E">
            <w:pPr>
              <w:pStyle w:val="TableParagraph"/>
              <w:spacing w:line="227" w:lineRule="exact"/>
              <w:ind w:left="503" w:right="501"/>
              <w:jc w:val="center"/>
              <w:rPr>
                <w:sz w:val="20"/>
              </w:rPr>
            </w:pPr>
            <w:r>
              <w:rPr>
                <w:sz w:val="20"/>
              </w:rPr>
              <w:t>200</w:t>
            </w:r>
          </w:p>
        </w:tc>
        <w:tc>
          <w:tcPr>
            <w:tcW w:w="3687" w:type="dxa"/>
          </w:tcPr>
          <w:p w:rsidR="000D0243" w:rsidRDefault="000D0243" w:rsidP="00340A3E">
            <w:pPr>
              <w:pStyle w:val="TableParagraph"/>
              <w:spacing w:line="227" w:lineRule="exact"/>
              <w:ind w:left="1440" w:right="1439"/>
              <w:jc w:val="center"/>
              <w:rPr>
                <w:sz w:val="20"/>
              </w:rPr>
            </w:pPr>
            <w:r>
              <w:rPr>
                <w:sz w:val="20"/>
              </w:rPr>
              <w:t>R  2 500</w:t>
            </w:r>
          </w:p>
        </w:tc>
      </w:tr>
      <w:tr w:rsidR="000D0243" w:rsidTr="00340A3E">
        <w:trPr>
          <w:trHeight w:val="350"/>
        </w:trPr>
        <w:tc>
          <w:tcPr>
            <w:tcW w:w="1702" w:type="dxa"/>
          </w:tcPr>
          <w:p w:rsidR="000D0243" w:rsidRDefault="000D0243" w:rsidP="00340A3E">
            <w:pPr>
              <w:pStyle w:val="TableParagraph"/>
              <w:spacing w:line="225" w:lineRule="exact"/>
              <w:ind w:left="107"/>
              <w:rPr>
                <w:b/>
                <w:sz w:val="20"/>
              </w:rPr>
            </w:pPr>
            <w:r>
              <w:rPr>
                <w:b/>
                <w:sz w:val="20"/>
              </w:rPr>
              <w:t>11 FEB</w:t>
            </w:r>
          </w:p>
        </w:tc>
        <w:tc>
          <w:tcPr>
            <w:tcW w:w="1558" w:type="dxa"/>
          </w:tcPr>
          <w:p w:rsidR="000D0243" w:rsidRDefault="000D0243" w:rsidP="00340A3E">
            <w:pPr>
              <w:pStyle w:val="TableParagraph"/>
              <w:spacing w:line="227" w:lineRule="exact"/>
              <w:ind w:left="503" w:right="501"/>
              <w:jc w:val="center"/>
              <w:rPr>
                <w:sz w:val="20"/>
              </w:rPr>
            </w:pPr>
            <w:r>
              <w:rPr>
                <w:sz w:val="20"/>
              </w:rPr>
              <w:t>150</w:t>
            </w:r>
          </w:p>
        </w:tc>
        <w:tc>
          <w:tcPr>
            <w:tcW w:w="3687" w:type="dxa"/>
          </w:tcPr>
          <w:p w:rsidR="000D0243" w:rsidRDefault="000D0243" w:rsidP="00340A3E">
            <w:pPr>
              <w:pStyle w:val="TableParagraph"/>
              <w:spacing w:line="227" w:lineRule="exact"/>
              <w:ind w:left="1440" w:right="1439"/>
              <w:jc w:val="center"/>
              <w:rPr>
                <w:sz w:val="20"/>
              </w:rPr>
            </w:pPr>
            <w:r>
              <w:rPr>
                <w:sz w:val="20"/>
              </w:rPr>
              <w:t>R  1 875</w:t>
            </w:r>
          </w:p>
        </w:tc>
      </w:tr>
      <w:tr w:rsidR="000D0243" w:rsidTr="00340A3E">
        <w:trPr>
          <w:trHeight w:val="350"/>
        </w:trPr>
        <w:tc>
          <w:tcPr>
            <w:tcW w:w="1702" w:type="dxa"/>
          </w:tcPr>
          <w:p w:rsidR="000D0243" w:rsidRDefault="000D0243" w:rsidP="00340A3E">
            <w:pPr>
              <w:pStyle w:val="TableParagraph"/>
              <w:spacing w:line="224" w:lineRule="exact"/>
              <w:ind w:left="107"/>
              <w:rPr>
                <w:b/>
                <w:sz w:val="20"/>
              </w:rPr>
            </w:pPr>
            <w:r>
              <w:rPr>
                <w:b/>
                <w:sz w:val="20"/>
              </w:rPr>
              <w:t>21 FEB</w:t>
            </w:r>
          </w:p>
        </w:tc>
        <w:tc>
          <w:tcPr>
            <w:tcW w:w="1558" w:type="dxa"/>
          </w:tcPr>
          <w:p w:rsidR="000D0243" w:rsidRDefault="000D0243" w:rsidP="00340A3E">
            <w:pPr>
              <w:pStyle w:val="TableParagraph"/>
              <w:spacing w:line="227" w:lineRule="exact"/>
              <w:ind w:left="503" w:right="501"/>
              <w:jc w:val="center"/>
              <w:rPr>
                <w:sz w:val="20"/>
              </w:rPr>
            </w:pPr>
            <w:r>
              <w:rPr>
                <w:sz w:val="20"/>
              </w:rPr>
              <w:t>250</w:t>
            </w:r>
          </w:p>
        </w:tc>
        <w:tc>
          <w:tcPr>
            <w:tcW w:w="3687" w:type="dxa"/>
          </w:tcPr>
          <w:p w:rsidR="000D0243" w:rsidRDefault="000D0243" w:rsidP="00340A3E">
            <w:pPr>
              <w:pStyle w:val="TableParagraph"/>
              <w:spacing w:line="227" w:lineRule="exact"/>
              <w:ind w:left="1440" w:right="1439"/>
              <w:jc w:val="center"/>
              <w:rPr>
                <w:sz w:val="20"/>
              </w:rPr>
            </w:pPr>
            <w:r>
              <w:rPr>
                <w:sz w:val="20"/>
              </w:rPr>
              <w:t>R  3 125</w:t>
            </w:r>
          </w:p>
        </w:tc>
      </w:tr>
      <w:tr w:rsidR="000D0243" w:rsidTr="00340A3E">
        <w:trPr>
          <w:trHeight w:val="350"/>
        </w:trPr>
        <w:tc>
          <w:tcPr>
            <w:tcW w:w="1702" w:type="dxa"/>
          </w:tcPr>
          <w:p w:rsidR="000D0243" w:rsidRDefault="000D0243" w:rsidP="00340A3E">
            <w:pPr>
              <w:pStyle w:val="TableParagraph"/>
              <w:spacing w:line="225" w:lineRule="exact"/>
              <w:ind w:left="107"/>
              <w:rPr>
                <w:b/>
                <w:sz w:val="20"/>
              </w:rPr>
            </w:pPr>
            <w:r>
              <w:rPr>
                <w:b/>
                <w:sz w:val="20"/>
              </w:rPr>
              <w:t>07 MARCH</w:t>
            </w:r>
          </w:p>
        </w:tc>
        <w:tc>
          <w:tcPr>
            <w:tcW w:w="1558" w:type="dxa"/>
          </w:tcPr>
          <w:p w:rsidR="000D0243" w:rsidRDefault="000D0243" w:rsidP="00340A3E">
            <w:pPr>
              <w:pStyle w:val="TableParagraph"/>
              <w:spacing w:line="227" w:lineRule="exact"/>
              <w:ind w:left="503" w:right="501"/>
              <w:jc w:val="center"/>
              <w:rPr>
                <w:sz w:val="20"/>
              </w:rPr>
            </w:pPr>
            <w:r>
              <w:rPr>
                <w:sz w:val="20"/>
              </w:rPr>
              <w:t>125</w:t>
            </w:r>
          </w:p>
        </w:tc>
        <w:tc>
          <w:tcPr>
            <w:tcW w:w="3687" w:type="dxa"/>
          </w:tcPr>
          <w:p w:rsidR="000D0243" w:rsidRDefault="000D0243" w:rsidP="00340A3E">
            <w:pPr>
              <w:pStyle w:val="TableParagraph"/>
              <w:spacing w:line="227" w:lineRule="exact"/>
              <w:ind w:left="1440" w:right="1439"/>
              <w:jc w:val="center"/>
              <w:rPr>
                <w:sz w:val="20"/>
              </w:rPr>
            </w:pPr>
            <w:r>
              <w:rPr>
                <w:sz w:val="20"/>
              </w:rPr>
              <w:t>R  2 500</w:t>
            </w:r>
          </w:p>
        </w:tc>
      </w:tr>
      <w:tr w:rsidR="000D0243" w:rsidTr="00340A3E">
        <w:trPr>
          <w:trHeight w:val="350"/>
        </w:trPr>
        <w:tc>
          <w:tcPr>
            <w:tcW w:w="1702" w:type="dxa"/>
          </w:tcPr>
          <w:p w:rsidR="000D0243" w:rsidRDefault="000D0243" w:rsidP="00340A3E">
            <w:pPr>
              <w:pStyle w:val="TableParagraph"/>
              <w:spacing w:line="225" w:lineRule="exact"/>
              <w:ind w:left="107"/>
              <w:rPr>
                <w:b/>
                <w:sz w:val="20"/>
              </w:rPr>
            </w:pPr>
            <w:r>
              <w:rPr>
                <w:b/>
                <w:sz w:val="20"/>
              </w:rPr>
              <w:t>25 MARCH</w:t>
            </w:r>
          </w:p>
        </w:tc>
        <w:tc>
          <w:tcPr>
            <w:tcW w:w="1558" w:type="dxa"/>
          </w:tcPr>
          <w:p w:rsidR="000D0243" w:rsidRDefault="000D0243" w:rsidP="00340A3E">
            <w:pPr>
              <w:pStyle w:val="TableParagraph"/>
              <w:spacing w:line="227" w:lineRule="exact"/>
              <w:ind w:left="503" w:right="501"/>
              <w:jc w:val="center"/>
              <w:rPr>
                <w:sz w:val="20"/>
              </w:rPr>
            </w:pPr>
            <w:r>
              <w:rPr>
                <w:sz w:val="20"/>
              </w:rPr>
              <w:t>175</w:t>
            </w:r>
          </w:p>
        </w:tc>
        <w:tc>
          <w:tcPr>
            <w:tcW w:w="3687" w:type="dxa"/>
          </w:tcPr>
          <w:p w:rsidR="000D0243" w:rsidRDefault="000D0243" w:rsidP="00340A3E">
            <w:pPr>
              <w:pStyle w:val="TableParagraph"/>
              <w:spacing w:line="227" w:lineRule="exact"/>
              <w:ind w:left="1440" w:right="1439"/>
              <w:jc w:val="center"/>
              <w:rPr>
                <w:sz w:val="20"/>
              </w:rPr>
            </w:pPr>
            <w:r>
              <w:rPr>
                <w:sz w:val="20"/>
              </w:rPr>
              <w:t>R  2 500</w:t>
            </w:r>
          </w:p>
        </w:tc>
      </w:tr>
      <w:tr w:rsidR="000D0243" w:rsidTr="00340A3E">
        <w:trPr>
          <w:trHeight w:val="350"/>
        </w:trPr>
        <w:tc>
          <w:tcPr>
            <w:tcW w:w="1702" w:type="dxa"/>
          </w:tcPr>
          <w:p w:rsidR="000D0243" w:rsidRDefault="000D0243" w:rsidP="00340A3E">
            <w:pPr>
              <w:pStyle w:val="TableParagraph"/>
              <w:spacing w:line="225" w:lineRule="exact"/>
              <w:ind w:left="107"/>
              <w:rPr>
                <w:b/>
                <w:sz w:val="20"/>
              </w:rPr>
            </w:pPr>
            <w:r>
              <w:rPr>
                <w:b/>
                <w:sz w:val="20"/>
              </w:rPr>
              <w:t>TOTAL</w:t>
            </w:r>
          </w:p>
        </w:tc>
        <w:tc>
          <w:tcPr>
            <w:tcW w:w="1558" w:type="dxa"/>
          </w:tcPr>
          <w:p w:rsidR="000D0243" w:rsidRDefault="000D0243" w:rsidP="00340A3E">
            <w:pPr>
              <w:pStyle w:val="TableParagraph"/>
              <w:spacing w:line="225" w:lineRule="exact"/>
              <w:ind w:left="505" w:right="501"/>
              <w:jc w:val="center"/>
              <w:rPr>
                <w:b/>
                <w:sz w:val="20"/>
              </w:rPr>
            </w:pPr>
            <w:r>
              <w:rPr>
                <w:b/>
                <w:sz w:val="20"/>
              </w:rPr>
              <w:t>1 000</w:t>
            </w:r>
          </w:p>
        </w:tc>
        <w:tc>
          <w:tcPr>
            <w:tcW w:w="3687" w:type="dxa"/>
          </w:tcPr>
          <w:p w:rsidR="000D0243" w:rsidRDefault="000D0243" w:rsidP="00340A3E">
            <w:pPr>
              <w:pStyle w:val="TableParagraph"/>
              <w:spacing w:line="225" w:lineRule="exact"/>
              <w:ind w:left="1440" w:right="1439"/>
              <w:jc w:val="center"/>
              <w:rPr>
                <w:b/>
                <w:sz w:val="20"/>
              </w:rPr>
            </w:pPr>
            <w:r>
              <w:rPr>
                <w:b/>
                <w:sz w:val="20"/>
              </w:rPr>
              <w:t>R13 500</w:t>
            </w:r>
          </w:p>
        </w:tc>
      </w:tr>
    </w:tbl>
    <w:p w:rsidR="000D0243" w:rsidRDefault="000D0243" w:rsidP="000D0243">
      <w:pPr>
        <w:pStyle w:val="BodyText"/>
        <w:rPr>
          <w:sz w:val="26"/>
        </w:rPr>
      </w:pPr>
    </w:p>
    <w:p w:rsidR="000D0243" w:rsidRDefault="000D0243" w:rsidP="000D0243">
      <w:pPr>
        <w:pStyle w:val="BodyText"/>
        <w:spacing w:before="93"/>
        <w:ind w:left="1506" w:right="1626"/>
      </w:pPr>
      <w:r>
        <w:t>Weighted average customs value = Total customs value / Total number of units</w:t>
      </w:r>
    </w:p>
    <w:p w:rsidR="000D0243" w:rsidRDefault="000D0243" w:rsidP="000D0243">
      <w:pPr>
        <w:pStyle w:val="BodyText"/>
        <w:spacing w:before="120"/>
        <w:ind w:left="5118"/>
      </w:pPr>
      <w:r>
        <w:t>= R13 500 / 1 000</w:t>
      </w:r>
    </w:p>
    <w:p w:rsidR="000D0243" w:rsidRDefault="000D0243" w:rsidP="000D0243">
      <w:pPr>
        <w:pStyle w:val="BodyText"/>
        <w:spacing w:before="120"/>
        <w:ind w:left="5118"/>
      </w:pPr>
      <w:r>
        <w:t>= R13.50 per unit</w:t>
      </w:r>
    </w:p>
    <w:p w:rsidR="000D0243" w:rsidRDefault="000D0243" w:rsidP="000D0243">
      <w:pPr>
        <w:pStyle w:val="ListParagraph"/>
        <w:numPr>
          <w:ilvl w:val="0"/>
          <w:numId w:val="1"/>
        </w:numPr>
        <w:tabs>
          <w:tab w:val="left" w:pos="1518"/>
          <w:tab w:val="left" w:pos="1519"/>
        </w:tabs>
        <w:spacing w:before="120"/>
        <w:ind w:right="1181"/>
        <w:rPr>
          <w:sz w:val="24"/>
        </w:rPr>
      </w:pPr>
      <w:r>
        <w:rPr>
          <w:sz w:val="24"/>
        </w:rPr>
        <w:t>Same example as above but an additional 500 units of the same product were sourced from a local supplier. According to the Form C1 received from the local supplier the imported component values applicable to the product is R1 per</w:t>
      </w:r>
      <w:r>
        <w:rPr>
          <w:spacing w:val="-2"/>
          <w:sz w:val="24"/>
        </w:rPr>
        <w:t xml:space="preserve"> </w:t>
      </w:r>
      <w:r>
        <w:rPr>
          <w:sz w:val="24"/>
        </w:rPr>
        <w:t>unit.</w:t>
      </w:r>
    </w:p>
    <w:p w:rsidR="000D0243" w:rsidRDefault="000D0243" w:rsidP="000D0243">
      <w:pPr>
        <w:pStyle w:val="BodyText"/>
      </w:pPr>
    </w:p>
    <w:p w:rsidR="000D0243" w:rsidRDefault="000D0243" w:rsidP="000D0243">
      <w:pPr>
        <w:pStyle w:val="BodyText"/>
        <w:tabs>
          <w:tab w:val="left" w:pos="7998"/>
        </w:tabs>
        <w:ind w:left="1518" w:right="1868"/>
        <w:jc w:val="both"/>
      </w:pPr>
      <w:r>
        <w:t>Imported component value in local units (500 x R1.000) = R 500 Imported component value in imported units,</w:t>
      </w:r>
      <w:r>
        <w:rPr>
          <w:spacing w:val="-22"/>
        </w:rPr>
        <w:t xml:space="preserve"> </w:t>
      </w:r>
      <w:r>
        <w:t>as</w:t>
      </w:r>
      <w:r>
        <w:rPr>
          <w:spacing w:val="-4"/>
        </w:rPr>
        <w:t xml:space="preserve"> </w:t>
      </w:r>
      <w:r>
        <w:t>above</w:t>
      </w:r>
      <w:r>
        <w:tab/>
      </w:r>
      <w:r>
        <w:rPr>
          <w:u w:val="single"/>
        </w:rPr>
        <w:t xml:space="preserve">= R13 </w:t>
      </w:r>
      <w:r>
        <w:rPr>
          <w:spacing w:val="-5"/>
          <w:u w:val="single"/>
        </w:rPr>
        <w:t>500</w:t>
      </w:r>
      <w:r>
        <w:rPr>
          <w:spacing w:val="-5"/>
        </w:rPr>
        <w:t xml:space="preserve"> </w:t>
      </w:r>
      <w:r>
        <w:t>TOTAL</w:t>
      </w:r>
      <w:r>
        <w:tab/>
        <w:t xml:space="preserve">= R14 </w:t>
      </w:r>
      <w:r>
        <w:rPr>
          <w:spacing w:val="-5"/>
        </w:rPr>
        <w:t>000</w:t>
      </w:r>
    </w:p>
    <w:p w:rsidR="000D0243" w:rsidRDefault="000D0243" w:rsidP="000D0243">
      <w:pPr>
        <w:pStyle w:val="BodyText"/>
        <w:spacing w:before="120"/>
        <w:ind w:left="1506" w:right="1626"/>
      </w:pPr>
      <w:r>
        <w:t>Weighted average customs value = Total customs value / Total number of units</w:t>
      </w:r>
    </w:p>
    <w:p w:rsidR="000D0243" w:rsidRDefault="000D0243" w:rsidP="000D0243">
      <w:pPr>
        <w:pStyle w:val="BodyText"/>
        <w:spacing w:before="120"/>
        <w:ind w:left="2210" w:right="1043"/>
        <w:jc w:val="center"/>
      </w:pPr>
      <w:r>
        <w:t>= R14 000 / 1 500</w:t>
      </w:r>
    </w:p>
    <w:p w:rsidR="000D0243" w:rsidRDefault="000D0243" w:rsidP="000D0243">
      <w:pPr>
        <w:pStyle w:val="BodyText"/>
        <w:spacing w:before="120"/>
        <w:ind w:left="2142" w:right="1043"/>
        <w:jc w:val="center"/>
      </w:pPr>
      <w:r>
        <w:t>= R9.333 per unit</w:t>
      </w:r>
    </w:p>
    <w:p w:rsidR="000D0243" w:rsidRDefault="000D0243" w:rsidP="000D0243">
      <w:pPr>
        <w:jc w:val="center"/>
        <w:sectPr w:rsidR="000D0243">
          <w:headerReference w:type="default" r:id="rId9"/>
          <w:footerReference w:type="default" r:id="rId10"/>
          <w:pgSz w:w="11910" w:h="16840"/>
          <w:pgMar w:top="1800" w:right="300" w:bottom="1300" w:left="620" w:header="740" w:footer="1107" w:gutter="0"/>
          <w:pgNumType w:start="1"/>
          <w:cols w:space="720"/>
        </w:sectPr>
      </w:pPr>
    </w:p>
    <w:p w:rsidR="000D0243" w:rsidRDefault="000D0243" w:rsidP="000D0243">
      <w:pPr>
        <w:pStyle w:val="Heading1"/>
        <w:ind w:left="798" w:right="1438"/>
      </w:pPr>
      <w:r>
        <w:lastRenderedPageBreak/>
        <w:t>USED IN THE MANUFACTURING PROCESS OF VEHICLES WHERE A LARGE NUMBER OF DIFFERENT COMPONENT TYPE WERE IMPORTED</w:t>
      </w:r>
    </w:p>
    <w:p w:rsidR="000D0243" w:rsidRDefault="000D0243" w:rsidP="000D0243">
      <w:pPr>
        <w:pStyle w:val="BodyText"/>
        <w:rPr>
          <w:b/>
          <w:sz w:val="26"/>
        </w:rPr>
      </w:pPr>
    </w:p>
    <w:p w:rsidR="000D0243" w:rsidRDefault="000D0243" w:rsidP="000D0243">
      <w:pPr>
        <w:pStyle w:val="ListParagraph"/>
        <w:numPr>
          <w:ilvl w:val="1"/>
          <w:numId w:val="1"/>
        </w:numPr>
        <w:tabs>
          <w:tab w:val="left" w:pos="1518"/>
          <w:tab w:val="left" w:pos="1519"/>
        </w:tabs>
        <w:spacing w:before="217"/>
        <w:ind w:right="1818" w:hanging="578"/>
        <w:jc w:val="left"/>
        <w:rPr>
          <w:sz w:val="24"/>
        </w:rPr>
      </w:pPr>
      <w:r>
        <w:rPr>
          <w:sz w:val="24"/>
        </w:rPr>
        <w:t>The example represents the total value of all products imported during a specific quarter, values as per import</w:t>
      </w:r>
      <w:r>
        <w:rPr>
          <w:spacing w:val="-7"/>
          <w:sz w:val="24"/>
        </w:rPr>
        <w:t xml:space="preserve"> </w:t>
      </w:r>
      <w:r>
        <w:rPr>
          <w:sz w:val="24"/>
        </w:rPr>
        <w:t>documentation.</w:t>
      </w:r>
    </w:p>
    <w:p w:rsidR="000D0243" w:rsidRDefault="000D0243" w:rsidP="000D0243">
      <w:pPr>
        <w:pStyle w:val="BodyText"/>
      </w:pPr>
    </w:p>
    <w:p w:rsidR="000D0243" w:rsidRDefault="000D0243" w:rsidP="000D0243">
      <w:pPr>
        <w:pStyle w:val="BodyText"/>
        <w:tabs>
          <w:tab w:val="left" w:pos="6558"/>
        </w:tabs>
        <w:ind w:left="1518" w:right="2822"/>
      </w:pPr>
      <w:r>
        <w:t>Total US$ value of</w:t>
      </w:r>
      <w:r>
        <w:rPr>
          <w:spacing w:val="-8"/>
        </w:rPr>
        <w:t xml:space="preserve"> </w:t>
      </w:r>
      <w:r>
        <w:t>goods</w:t>
      </w:r>
      <w:r>
        <w:rPr>
          <w:spacing w:val="-3"/>
        </w:rPr>
        <w:t xml:space="preserve"> </w:t>
      </w:r>
      <w:r>
        <w:t>imported</w:t>
      </w:r>
      <w:r>
        <w:tab/>
        <w:t>US$ 1 000 000 Total customs value of</w:t>
      </w:r>
      <w:r>
        <w:rPr>
          <w:spacing w:val="-10"/>
        </w:rPr>
        <w:t xml:space="preserve"> </w:t>
      </w:r>
      <w:r>
        <w:t>goods imported</w:t>
      </w:r>
      <w:r>
        <w:tab/>
        <w:t>ZAR6 879</w:t>
      </w:r>
      <w:r>
        <w:rPr>
          <w:spacing w:val="-3"/>
        </w:rPr>
        <w:t xml:space="preserve"> </w:t>
      </w:r>
      <w:r>
        <w:t>123</w:t>
      </w:r>
    </w:p>
    <w:p w:rsidR="000D0243" w:rsidRDefault="000D0243" w:rsidP="000D0243">
      <w:pPr>
        <w:pStyle w:val="BodyText"/>
      </w:pPr>
    </w:p>
    <w:p w:rsidR="000D0243" w:rsidRDefault="000D0243" w:rsidP="000D0243">
      <w:pPr>
        <w:pStyle w:val="BodyText"/>
        <w:ind w:left="1518"/>
      </w:pPr>
      <w:r>
        <w:t>Weighted average customs value = Total US$ / Total</w:t>
      </w:r>
      <w:r>
        <w:rPr>
          <w:spacing w:val="-33"/>
        </w:rPr>
        <w:t xml:space="preserve"> </w:t>
      </w:r>
      <w:r>
        <w:t>ZAR</w:t>
      </w:r>
    </w:p>
    <w:p w:rsidR="000D0243" w:rsidRDefault="000D0243" w:rsidP="000D0243">
      <w:pPr>
        <w:pStyle w:val="BodyText"/>
        <w:spacing w:before="120"/>
        <w:ind w:left="5118"/>
      </w:pPr>
      <w:r>
        <w:t>= 1 000 000 / 6 879</w:t>
      </w:r>
      <w:r>
        <w:rPr>
          <w:spacing w:val="-10"/>
        </w:rPr>
        <w:t xml:space="preserve"> </w:t>
      </w:r>
      <w:r>
        <w:t>123</w:t>
      </w:r>
    </w:p>
    <w:p w:rsidR="000D0243" w:rsidRDefault="000D0243" w:rsidP="000D0243">
      <w:pPr>
        <w:pStyle w:val="BodyText"/>
        <w:spacing w:before="120"/>
        <w:ind w:left="5118"/>
      </w:pPr>
      <w:r>
        <w:t>= 0.145367</w:t>
      </w:r>
    </w:p>
    <w:p w:rsidR="000D0243" w:rsidRDefault="000D0243" w:rsidP="000D0243">
      <w:pPr>
        <w:pStyle w:val="BodyText"/>
        <w:spacing w:before="120"/>
        <w:ind w:left="1506" w:right="1525"/>
      </w:pPr>
      <w:r>
        <w:t>If a 1 000 of a specific product was imported for US$10 000 the Imported component values per component will be ((US$10 000 / 1 000) / 0.145367) R68.791.</w:t>
      </w:r>
    </w:p>
    <w:p w:rsidR="000D0243" w:rsidRDefault="000D0243" w:rsidP="000D0243">
      <w:pPr>
        <w:pStyle w:val="ListParagraph"/>
        <w:numPr>
          <w:ilvl w:val="1"/>
          <w:numId w:val="1"/>
        </w:numPr>
        <w:tabs>
          <w:tab w:val="left" w:pos="1518"/>
          <w:tab w:val="left" w:pos="1519"/>
        </w:tabs>
        <w:spacing w:before="120"/>
        <w:ind w:right="1274" w:hanging="720"/>
        <w:jc w:val="left"/>
        <w:rPr>
          <w:sz w:val="24"/>
        </w:rPr>
      </w:pPr>
      <w:r>
        <w:rPr>
          <w:sz w:val="24"/>
        </w:rPr>
        <w:t>Same example as above but an additional 500 units of the same product was sourced from a local supplier. According to the Form C1 received from the local supplier the imported component values applicable to the product is R1 per</w:t>
      </w:r>
      <w:r>
        <w:rPr>
          <w:spacing w:val="-2"/>
          <w:sz w:val="24"/>
        </w:rPr>
        <w:t xml:space="preserve"> </w:t>
      </w:r>
      <w:r>
        <w:rPr>
          <w:sz w:val="24"/>
        </w:rPr>
        <w:t>unit.</w:t>
      </w:r>
    </w:p>
    <w:p w:rsidR="000D0243" w:rsidRDefault="000D0243" w:rsidP="000D0243">
      <w:pPr>
        <w:pStyle w:val="BodyText"/>
      </w:pPr>
    </w:p>
    <w:p w:rsidR="000D0243" w:rsidRDefault="000D0243" w:rsidP="000D0243">
      <w:pPr>
        <w:pStyle w:val="BodyText"/>
        <w:tabs>
          <w:tab w:val="left" w:pos="8919"/>
        </w:tabs>
        <w:ind w:left="1518" w:right="1683"/>
      </w:pPr>
      <w:r>
        <w:t>Imported component value in local units (500</w:t>
      </w:r>
      <w:r>
        <w:rPr>
          <w:spacing w:val="-16"/>
        </w:rPr>
        <w:t xml:space="preserve"> </w:t>
      </w:r>
      <w:r>
        <w:t>x</w:t>
      </w:r>
      <w:r>
        <w:rPr>
          <w:spacing w:val="-7"/>
        </w:rPr>
        <w:t xml:space="preserve"> </w:t>
      </w:r>
      <w:r>
        <w:t>R1.000)</w:t>
      </w:r>
      <w:r>
        <w:tab/>
        <w:t xml:space="preserve">= </w:t>
      </w:r>
      <w:r>
        <w:rPr>
          <w:spacing w:val="-17"/>
        </w:rPr>
        <w:t xml:space="preserve">R </w:t>
      </w:r>
      <w:r>
        <w:t>500</w:t>
      </w:r>
    </w:p>
    <w:p w:rsidR="000D0243" w:rsidRDefault="000D0243" w:rsidP="000D0243">
      <w:pPr>
        <w:pStyle w:val="BodyText"/>
        <w:ind w:left="1518" w:right="1318"/>
      </w:pPr>
      <w:r>
        <w:t xml:space="preserve">Imported component value in imported units (US$10 000 / 0.145367) = </w:t>
      </w:r>
      <w:r>
        <w:rPr>
          <w:u w:val="single"/>
        </w:rPr>
        <w:t>R68</w:t>
      </w:r>
      <w:r>
        <w:t xml:space="preserve"> </w:t>
      </w:r>
      <w:r>
        <w:rPr>
          <w:u w:val="single"/>
        </w:rPr>
        <w:t>791</w:t>
      </w:r>
    </w:p>
    <w:p w:rsidR="000D0243" w:rsidRDefault="000D0243" w:rsidP="000D0243">
      <w:pPr>
        <w:pStyle w:val="BodyText"/>
        <w:tabs>
          <w:tab w:val="left" w:pos="8919"/>
        </w:tabs>
        <w:ind w:left="1518"/>
      </w:pPr>
      <w:r>
        <w:t>TOTAL VALUE</w:t>
      </w:r>
      <w:r>
        <w:tab/>
        <w:t>=</w:t>
      </w:r>
      <w:r>
        <w:rPr>
          <w:spacing w:val="-1"/>
        </w:rPr>
        <w:t xml:space="preserve"> </w:t>
      </w:r>
      <w:r>
        <w:t>R69</w:t>
      </w:r>
    </w:p>
    <w:p w:rsidR="000D0243" w:rsidRDefault="000D0243" w:rsidP="000D0243">
      <w:pPr>
        <w:pStyle w:val="BodyText"/>
        <w:ind w:left="1518"/>
      </w:pPr>
      <w:r>
        <w:t>291</w:t>
      </w:r>
    </w:p>
    <w:p w:rsidR="000D0243" w:rsidRDefault="000D0243" w:rsidP="000D0243">
      <w:pPr>
        <w:pStyle w:val="BodyText"/>
        <w:tabs>
          <w:tab w:val="left" w:pos="5118"/>
        </w:tabs>
        <w:spacing w:before="120"/>
        <w:ind w:left="1506" w:right="1641" w:hanging="142"/>
      </w:pPr>
      <w:r>
        <w:t>Weighted average</w:t>
      </w:r>
      <w:r>
        <w:rPr>
          <w:spacing w:val="-5"/>
        </w:rPr>
        <w:t xml:space="preserve"> </w:t>
      </w:r>
      <w:r>
        <w:t>customs</w:t>
      </w:r>
      <w:r>
        <w:rPr>
          <w:spacing w:val="-2"/>
        </w:rPr>
        <w:t xml:space="preserve"> </w:t>
      </w:r>
      <w:r>
        <w:t>value</w:t>
      </w:r>
      <w:r>
        <w:tab/>
        <w:t>= Total customs value / Total number of units</w:t>
      </w:r>
    </w:p>
    <w:p w:rsidR="000D0243" w:rsidRDefault="000D0243" w:rsidP="000D0243">
      <w:pPr>
        <w:pStyle w:val="BodyText"/>
        <w:spacing w:before="120"/>
        <w:ind w:left="2211" w:right="1043"/>
        <w:jc w:val="center"/>
      </w:pPr>
      <w:r>
        <w:t>= R69 291 / 1 500</w:t>
      </w:r>
    </w:p>
    <w:p w:rsidR="000D0243" w:rsidRDefault="000D0243" w:rsidP="000D0243">
      <w:pPr>
        <w:pStyle w:val="BodyText"/>
        <w:spacing w:before="120"/>
        <w:ind w:left="2277" w:right="1043"/>
        <w:jc w:val="center"/>
      </w:pPr>
      <w:r>
        <w:t>= R46.194 per unit</w:t>
      </w:r>
    </w:p>
    <w:p w:rsidR="000D0243" w:rsidRDefault="000D0243" w:rsidP="000D0243">
      <w:pPr>
        <w:jc w:val="center"/>
        <w:sectPr w:rsidR="000D0243">
          <w:headerReference w:type="default" r:id="rId11"/>
          <w:pgSz w:w="11910" w:h="16840"/>
          <w:pgMar w:top="1800" w:right="300" w:bottom="1300" w:left="620" w:header="740" w:footer="1107" w:gutter="0"/>
          <w:cols w:space="720"/>
        </w:sectPr>
      </w:pPr>
    </w:p>
    <w:p w:rsidR="000D0243" w:rsidRDefault="000D0243" w:rsidP="000D0243">
      <w:pPr>
        <w:pStyle w:val="Heading1"/>
        <w:spacing w:before="67"/>
        <w:ind w:left="5498" w:right="3796"/>
        <w:jc w:val="center"/>
      </w:pPr>
      <w:r>
        <w:lastRenderedPageBreak/>
        <w:t>Info Doc C/2016</w:t>
      </w:r>
    </w:p>
    <w:p w:rsidR="000D0243" w:rsidRDefault="000D0243" w:rsidP="000D0243">
      <w:pPr>
        <w:pStyle w:val="BodyText"/>
        <w:spacing w:before="3"/>
        <w:rPr>
          <w:b/>
          <w:sz w:val="27"/>
        </w:rPr>
      </w:pPr>
    </w:p>
    <w:p w:rsidR="000D0243" w:rsidRDefault="000D0243" w:rsidP="000D0243">
      <w:pPr>
        <w:spacing w:before="92"/>
        <w:ind w:left="212"/>
        <w:rPr>
          <w:b/>
          <w:sz w:val="24"/>
        </w:rPr>
      </w:pPr>
      <w:r>
        <w:rPr>
          <w:b/>
          <w:sz w:val="24"/>
        </w:rPr>
        <w:t>ANNEXURE C.4</w:t>
      </w:r>
    </w:p>
    <w:p w:rsidR="000D0243" w:rsidRDefault="000D0243" w:rsidP="000D0243">
      <w:pPr>
        <w:ind w:left="5498" w:right="5520"/>
        <w:jc w:val="center"/>
        <w:rPr>
          <w:b/>
          <w:sz w:val="24"/>
        </w:rPr>
      </w:pPr>
      <w:r>
        <w:rPr>
          <w:b/>
          <w:sz w:val="24"/>
        </w:rPr>
        <w:t>THE QUARTERLY LAG PRINCIPLE</w:t>
      </w:r>
    </w:p>
    <w:p w:rsidR="000D0243" w:rsidRDefault="000D0243" w:rsidP="000D0243">
      <w:pPr>
        <w:pStyle w:val="BodyText"/>
        <w:spacing w:before="5"/>
        <w:rPr>
          <w:b/>
          <w:sz w:val="26"/>
        </w:rPr>
      </w:pPr>
    </w:p>
    <w:p w:rsidR="000D0243" w:rsidRDefault="000D0243" w:rsidP="000D0243">
      <w:pPr>
        <w:pStyle w:val="BodyText"/>
        <w:spacing w:before="92" w:line="343" w:lineRule="auto"/>
        <w:ind w:left="3092" w:right="2668" w:hanging="2880"/>
      </w:pPr>
      <w:r>
        <w:t>Manufacturing/supply line:  Company A - Final manufacturer, buys all production inputs from company B; Company</w:t>
      </w:r>
      <w:r>
        <w:rPr>
          <w:spacing w:val="-5"/>
        </w:rPr>
        <w:t xml:space="preserve"> </w:t>
      </w:r>
      <w:r>
        <w:t>B</w:t>
      </w:r>
      <w:r>
        <w:rPr>
          <w:spacing w:val="-1"/>
        </w:rPr>
        <w:t xml:space="preserve"> </w:t>
      </w:r>
      <w:r>
        <w:t>-</w:t>
      </w:r>
      <w:r>
        <w:rPr>
          <w:spacing w:val="-30"/>
        </w:rPr>
        <w:t xml:space="preserve"> </w:t>
      </w:r>
      <w:r>
        <w:t>Sells</w:t>
      </w:r>
      <w:r>
        <w:rPr>
          <w:spacing w:val="-2"/>
        </w:rPr>
        <w:t xml:space="preserve"> </w:t>
      </w:r>
      <w:r>
        <w:t>all</w:t>
      </w:r>
      <w:r>
        <w:rPr>
          <w:spacing w:val="-3"/>
        </w:rPr>
        <w:t xml:space="preserve"> </w:t>
      </w:r>
      <w:r>
        <w:t>goods</w:t>
      </w:r>
      <w:r>
        <w:rPr>
          <w:spacing w:val="-3"/>
        </w:rPr>
        <w:t xml:space="preserve"> </w:t>
      </w:r>
      <w:r>
        <w:t>to</w:t>
      </w:r>
      <w:r>
        <w:rPr>
          <w:spacing w:val="-2"/>
        </w:rPr>
        <w:t xml:space="preserve"> </w:t>
      </w:r>
      <w:r>
        <w:t>company</w:t>
      </w:r>
      <w:r>
        <w:rPr>
          <w:spacing w:val="-4"/>
        </w:rPr>
        <w:t xml:space="preserve"> </w:t>
      </w:r>
      <w:r>
        <w:t>A,</w:t>
      </w:r>
      <w:r>
        <w:rPr>
          <w:spacing w:val="-2"/>
        </w:rPr>
        <w:t xml:space="preserve"> </w:t>
      </w:r>
      <w:r>
        <w:t>buys</w:t>
      </w:r>
      <w:r>
        <w:rPr>
          <w:spacing w:val="-2"/>
        </w:rPr>
        <w:t xml:space="preserve"> </w:t>
      </w:r>
      <w:r>
        <w:t>all</w:t>
      </w:r>
      <w:r>
        <w:rPr>
          <w:spacing w:val="-3"/>
        </w:rPr>
        <w:t xml:space="preserve"> </w:t>
      </w:r>
      <w:r>
        <w:t>production</w:t>
      </w:r>
      <w:r>
        <w:rPr>
          <w:spacing w:val="-3"/>
        </w:rPr>
        <w:t xml:space="preserve"> </w:t>
      </w:r>
      <w:r>
        <w:t>inputs</w:t>
      </w:r>
      <w:r>
        <w:rPr>
          <w:spacing w:val="-2"/>
        </w:rPr>
        <w:t xml:space="preserve"> </w:t>
      </w:r>
      <w:r>
        <w:t>from</w:t>
      </w:r>
      <w:r>
        <w:rPr>
          <w:spacing w:val="-3"/>
        </w:rPr>
        <w:t xml:space="preserve"> </w:t>
      </w:r>
      <w:r>
        <w:t>company</w:t>
      </w:r>
      <w:r>
        <w:rPr>
          <w:spacing w:val="-2"/>
        </w:rPr>
        <w:t xml:space="preserve"> </w:t>
      </w:r>
      <w:r>
        <w:t>C; Company</w:t>
      </w:r>
      <w:r>
        <w:rPr>
          <w:spacing w:val="-5"/>
        </w:rPr>
        <w:t xml:space="preserve"> </w:t>
      </w:r>
      <w:r>
        <w:t>C</w:t>
      </w:r>
      <w:r>
        <w:rPr>
          <w:spacing w:val="-2"/>
        </w:rPr>
        <w:t xml:space="preserve"> </w:t>
      </w:r>
      <w:r>
        <w:t>-</w:t>
      </w:r>
      <w:r>
        <w:rPr>
          <w:spacing w:val="-42"/>
        </w:rPr>
        <w:t xml:space="preserve"> </w:t>
      </w:r>
      <w:r>
        <w:t>Sells</w:t>
      </w:r>
      <w:r>
        <w:rPr>
          <w:spacing w:val="-2"/>
        </w:rPr>
        <w:t xml:space="preserve"> </w:t>
      </w:r>
      <w:r>
        <w:t>all</w:t>
      </w:r>
      <w:r>
        <w:rPr>
          <w:spacing w:val="-3"/>
        </w:rPr>
        <w:t xml:space="preserve"> </w:t>
      </w:r>
      <w:r>
        <w:t>goods</w:t>
      </w:r>
      <w:r>
        <w:rPr>
          <w:spacing w:val="-2"/>
        </w:rPr>
        <w:t xml:space="preserve"> </w:t>
      </w:r>
      <w:r>
        <w:t>to</w:t>
      </w:r>
      <w:r>
        <w:rPr>
          <w:spacing w:val="-2"/>
        </w:rPr>
        <w:t xml:space="preserve"> </w:t>
      </w:r>
      <w:r>
        <w:t>company</w:t>
      </w:r>
      <w:r>
        <w:rPr>
          <w:spacing w:val="-5"/>
        </w:rPr>
        <w:t xml:space="preserve"> </w:t>
      </w:r>
      <w:r>
        <w:t>B,</w:t>
      </w:r>
      <w:r>
        <w:rPr>
          <w:spacing w:val="-2"/>
        </w:rPr>
        <w:t xml:space="preserve"> </w:t>
      </w:r>
      <w:r>
        <w:t>buys</w:t>
      </w:r>
      <w:r>
        <w:rPr>
          <w:spacing w:val="-2"/>
        </w:rPr>
        <w:t xml:space="preserve"> </w:t>
      </w:r>
      <w:r>
        <w:t>all</w:t>
      </w:r>
      <w:r>
        <w:rPr>
          <w:spacing w:val="-3"/>
        </w:rPr>
        <w:t xml:space="preserve"> </w:t>
      </w:r>
      <w:r>
        <w:t>production</w:t>
      </w:r>
      <w:r>
        <w:rPr>
          <w:spacing w:val="-3"/>
        </w:rPr>
        <w:t xml:space="preserve"> </w:t>
      </w:r>
      <w:r>
        <w:t>inputs</w:t>
      </w:r>
      <w:r>
        <w:rPr>
          <w:spacing w:val="-2"/>
        </w:rPr>
        <w:t xml:space="preserve"> </w:t>
      </w:r>
      <w:r>
        <w:t>from</w:t>
      </w:r>
      <w:r>
        <w:rPr>
          <w:spacing w:val="-3"/>
        </w:rPr>
        <w:t xml:space="preserve"> </w:t>
      </w:r>
      <w:r>
        <w:t>company</w:t>
      </w:r>
      <w:r>
        <w:rPr>
          <w:spacing w:val="-2"/>
        </w:rPr>
        <w:t xml:space="preserve"> </w:t>
      </w:r>
      <w:r>
        <w:t>D; Company D -</w:t>
      </w:r>
      <w:r>
        <w:rPr>
          <w:spacing w:val="-50"/>
        </w:rPr>
        <w:t xml:space="preserve"> </w:t>
      </w:r>
      <w:r>
        <w:t>Sells all goods to company C.</w:t>
      </w:r>
    </w:p>
    <w:p w:rsidR="000D0243" w:rsidRDefault="000D0243" w:rsidP="000D0243">
      <w:pPr>
        <w:pStyle w:val="BodyText"/>
        <w:rPr>
          <w:sz w:val="20"/>
        </w:rPr>
      </w:pPr>
    </w:p>
    <w:p w:rsidR="000D0243" w:rsidRDefault="000D0243" w:rsidP="000D0243">
      <w:pPr>
        <w:pStyle w:val="BodyText"/>
        <w:spacing w:before="3"/>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2976"/>
        <w:gridCol w:w="2978"/>
        <w:gridCol w:w="3967"/>
        <w:gridCol w:w="3055"/>
      </w:tblGrid>
      <w:tr w:rsidR="000D0243" w:rsidTr="00340A3E">
        <w:trPr>
          <w:trHeight w:val="2843"/>
        </w:trPr>
        <w:tc>
          <w:tcPr>
            <w:tcW w:w="1810" w:type="dxa"/>
          </w:tcPr>
          <w:p w:rsidR="000D0243" w:rsidRDefault="000D0243" w:rsidP="00340A3E">
            <w:pPr>
              <w:pStyle w:val="TableParagraph"/>
              <w:rPr>
                <w:rFonts w:ascii="Times New Roman"/>
                <w:sz w:val="24"/>
              </w:rPr>
            </w:pPr>
          </w:p>
        </w:tc>
        <w:tc>
          <w:tcPr>
            <w:tcW w:w="2976" w:type="dxa"/>
          </w:tcPr>
          <w:p w:rsidR="000D0243" w:rsidRDefault="000D0243" w:rsidP="00340A3E">
            <w:pPr>
              <w:pStyle w:val="TableParagraph"/>
              <w:rPr>
                <w:sz w:val="34"/>
              </w:rPr>
            </w:pPr>
          </w:p>
          <w:p w:rsidR="000D0243" w:rsidRDefault="000D0243" w:rsidP="00340A3E">
            <w:pPr>
              <w:pStyle w:val="TableParagraph"/>
              <w:ind w:left="107" w:right="78"/>
              <w:rPr>
                <w:b/>
                <w:sz w:val="24"/>
              </w:rPr>
            </w:pPr>
            <w:r>
              <w:rPr>
                <w:b/>
                <w:sz w:val="24"/>
              </w:rPr>
              <w:t>Effective period of Form C1 = period in which goods were sold:</w:t>
            </w:r>
          </w:p>
        </w:tc>
        <w:tc>
          <w:tcPr>
            <w:tcW w:w="2978" w:type="dxa"/>
          </w:tcPr>
          <w:p w:rsidR="000D0243" w:rsidRDefault="000D0243" w:rsidP="00340A3E">
            <w:pPr>
              <w:pStyle w:val="TableParagraph"/>
              <w:rPr>
                <w:sz w:val="34"/>
              </w:rPr>
            </w:pPr>
          </w:p>
          <w:p w:rsidR="000D0243" w:rsidRDefault="000D0243" w:rsidP="00340A3E">
            <w:pPr>
              <w:pStyle w:val="TableParagraph"/>
              <w:ind w:left="109" w:right="452"/>
              <w:rPr>
                <w:b/>
                <w:sz w:val="24"/>
              </w:rPr>
            </w:pPr>
            <w:r>
              <w:rPr>
                <w:b/>
                <w:sz w:val="24"/>
              </w:rPr>
              <w:t>Imported component values calculation based on production inputs during the period:</w:t>
            </w:r>
          </w:p>
        </w:tc>
        <w:tc>
          <w:tcPr>
            <w:tcW w:w="3967" w:type="dxa"/>
          </w:tcPr>
          <w:p w:rsidR="000D0243" w:rsidRDefault="000D0243" w:rsidP="00340A3E">
            <w:pPr>
              <w:pStyle w:val="TableParagraph"/>
              <w:rPr>
                <w:sz w:val="34"/>
              </w:rPr>
            </w:pPr>
          </w:p>
          <w:p w:rsidR="000D0243" w:rsidRDefault="000D0243" w:rsidP="00340A3E">
            <w:pPr>
              <w:pStyle w:val="TableParagraph"/>
              <w:ind w:left="107" w:right="189"/>
              <w:rPr>
                <w:b/>
                <w:sz w:val="24"/>
              </w:rPr>
            </w:pPr>
            <w:r>
              <w:rPr>
                <w:b/>
                <w:sz w:val="24"/>
              </w:rPr>
              <w:t>“Local Imported component values”, calculated by multiplying units purchased by Imported component values per unit as indicated on Form C1 supplied by seller with an effective period of:</w:t>
            </w:r>
          </w:p>
        </w:tc>
        <w:tc>
          <w:tcPr>
            <w:tcW w:w="3055" w:type="dxa"/>
          </w:tcPr>
          <w:p w:rsidR="000D0243" w:rsidRDefault="000D0243" w:rsidP="00340A3E">
            <w:pPr>
              <w:pStyle w:val="TableParagraph"/>
              <w:rPr>
                <w:sz w:val="34"/>
              </w:rPr>
            </w:pPr>
          </w:p>
          <w:p w:rsidR="000D0243" w:rsidRDefault="000D0243" w:rsidP="00340A3E">
            <w:pPr>
              <w:pStyle w:val="TableParagraph"/>
              <w:ind w:left="110" w:right="247"/>
              <w:rPr>
                <w:b/>
                <w:sz w:val="24"/>
              </w:rPr>
            </w:pPr>
            <w:r>
              <w:rPr>
                <w:b/>
                <w:sz w:val="24"/>
              </w:rPr>
              <w:t>Imported component values on own imports, as per Customs documentation, for the period:</w:t>
            </w:r>
          </w:p>
        </w:tc>
      </w:tr>
      <w:tr w:rsidR="000D0243" w:rsidTr="00340A3E">
        <w:trPr>
          <w:trHeight w:val="395"/>
        </w:trPr>
        <w:tc>
          <w:tcPr>
            <w:tcW w:w="1810" w:type="dxa"/>
          </w:tcPr>
          <w:p w:rsidR="000D0243" w:rsidRDefault="000D0243" w:rsidP="00340A3E">
            <w:pPr>
              <w:pStyle w:val="TableParagraph"/>
              <w:spacing w:line="272" w:lineRule="exact"/>
              <w:ind w:left="107"/>
              <w:rPr>
                <w:b/>
                <w:sz w:val="24"/>
              </w:rPr>
            </w:pPr>
            <w:r>
              <w:rPr>
                <w:b/>
                <w:sz w:val="24"/>
              </w:rPr>
              <w:t>Company A</w:t>
            </w:r>
          </w:p>
        </w:tc>
        <w:tc>
          <w:tcPr>
            <w:tcW w:w="2976" w:type="dxa"/>
          </w:tcPr>
          <w:p w:rsidR="000D0243" w:rsidRDefault="000D0243" w:rsidP="00340A3E">
            <w:pPr>
              <w:pStyle w:val="TableParagraph"/>
              <w:spacing w:line="272" w:lineRule="exact"/>
              <w:ind w:left="87" w:right="100"/>
              <w:jc w:val="center"/>
              <w:rPr>
                <w:sz w:val="24"/>
              </w:rPr>
            </w:pPr>
            <w:r>
              <w:rPr>
                <w:sz w:val="24"/>
              </w:rPr>
              <w:t>01/01/2021 to 31/03/2021</w:t>
            </w:r>
          </w:p>
        </w:tc>
        <w:tc>
          <w:tcPr>
            <w:tcW w:w="2978" w:type="dxa"/>
          </w:tcPr>
          <w:p w:rsidR="000D0243" w:rsidRDefault="000D0243" w:rsidP="00340A3E">
            <w:pPr>
              <w:pStyle w:val="TableParagraph"/>
              <w:spacing w:line="272" w:lineRule="exact"/>
              <w:ind w:left="109"/>
              <w:rPr>
                <w:sz w:val="24"/>
              </w:rPr>
            </w:pPr>
            <w:r>
              <w:rPr>
                <w:sz w:val="24"/>
              </w:rPr>
              <w:t>01/10/2020 to 31/12/2020</w:t>
            </w:r>
          </w:p>
        </w:tc>
        <w:tc>
          <w:tcPr>
            <w:tcW w:w="3967" w:type="dxa"/>
          </w:tcPr>
          <w:p w:rsidR="000D0243" w:rsidRDefault="000D0243" w:rsidP="00340A3E">
            <w:pPr>
              <w:pStyle w:val="TableParagraph"/>
              <w:spacing w:line="272" w:lineRule="exact"/>
              <w:ind w:left="107"/>
              <w:rPr>
                <w:sz w:val="24"/>
              </w:rPr>
            </w:pPr>
            <w:r>
              <w:rPr>
                <w:sz w:val="24"/>
              </w:rPr>
              <w:t>01/10/2020 to 31/12/2020</w:t>
            </w:r>
          </w:p>
        </w:tc>
        <w:tc>
          <w:tcPr>
            <w:tcW w:w="3055" w:type="dxa"/>
          </w:tcPr>
          <w:p w:rsidR="000D0243" w:rsidRDefault="000D0243" w:rsidP="00340A3E">
            <w:pPr>
              <w:pStyle w:val="TableParagraph"/>
              <w:spacing w:line="272" w:lineRule="exact"/>
              <w:ind w:left="110"/>
              <w:rPr>
                <w:sz w:val="24"/>
              </w:rPr>
            </w:pPr>
            <w:r>
              <w:rPr>
                <w:sz w:val="24"/>
              </w:rPr>
              <w:t>01/10/2020 to 31/12/2020</w:t>
            </w:r>
          </w:p>
        </w:tc>
      </w:tr>
      <w:tr w:rsidR="000D0243" w:rsidTr="00340A3E">
        <w:trPr>
          <w:trHeight w:val="395"/>
        </w:trPr>
        <w:tc>
          <w:tcPr>
            <w:tcW w:w="1810" w:type="dxa"/>
          </w:tcPr>
          <w:p w:rsidR="000D0243" w:rsidRDefault="000D0243" w:rsidP="00340A3E">
            <w:pPr>
              <w:pStyle w:val="TableParagraph"/>
              <w:spacing w:line="272" w:lineRule="exact"/>
              <w:ind w:left="107"/>
              <w:rPr>
                <w:b/>
                <w:sz w:val="24"/>
              </w:rPr>
            </w:pPr>
            <w:r>
              <w:rPr>
                <w:b/>
                <w:sz w:val="24"/>
              </w:rPr>
              <w:t>Company B</w:t>
            </w:r>
          </w:p>
        </w:tc>
        <w:tc>
          <w:tcPr>
            <w:tcW w:w="2976" w:type="dxa"/>
          </w:tcPr>
          <w:p w:rsidR="000D0243" w:rsidRDefault="000D0243" w:rsidP="00340A3E">
            <w:pPr>
              <w:pStyle w:val="TableParagraph"/>
              <w:spacing w:line="272" w:lineRule="exact"/>
              <w:ind w:left="87" w:right="100"/>
              <w:jc w:val="center"/>
              <w:rPr>
                <w:sz w:val="24"/>
              </w:rPr>
            </w:pPr>
            <w:r>
              <w:rPr>
                <w:sz w:val="24"/>
              </w:rPr>
              <w:t>01/10/2020 to 31/12/2020</w:t>
            </w:r>
          </w:p>
        </w:tc>
        <w:tc>
          <w:tcPr>
            <w:tcW w:w="2978" w:type="dxa"/>
          </w:tcPr>
          <w:p w:rsidR="000D0243" w:rsidRDefault="000D0243" w:rsidP="00340A3E">
            <w:pPr>
              <w:pStyle w:val="TableParagraph"/>
              <w:spacing w:line="272" w:lineRule="exact"/>
              <w:ind w:left="109"/>
              <w:rPr>
                <w:sz w:val="24"/>
              </w:rPr>
            </w:pPr>
            <w:r>
              <w:rPr>
                <w:sz w:val="24"/>
              </w:rPr>
              <w:t>01/07/2020 to 30/09/2020</w:t>
            </w:r>
          </w:p>
        </w:tc>
        <w:tc>
          <w:tcPr>
            <w:tcW w:w="3967" w:type="dxa"/>
          </w:tcPr>
          <w:p w:rsidR="000D0243" w:rsidRDefault="000D0243" w:rsidP="00340A3E">
            <w:pPr>
              <w:pStyle w:val="TableParagraph"/>
              <w:spacing w:line="272" w:lineRule="exact"/>
              <w:ind w:left="107"/>
              <w:rPr>
                <w:sz w:val="24"/>
              </w:rPr>
            </w:pPr>
            <w:r>
              <w:rPr>
                <w:sz w:val="24"/>
              </w:rPr>
              <w:t>01/07/2020 to 30/09/2020</w:t>
            </w:r>
          </w:p>
        </w:tc>
        <w:tc>
          <w:tcPr>
            <w:tcW w:w="3055" w:type="dxa"/>
          </w:tcPr>
          <w:p w:rsidR="000D0243" w:rsidRDefault="000D0243" w:rsidP="00340A3E">
            <w:pPr>
              <w:pStyle w:val="TableParagraph"/>
              <w:spacing w:line="272" w:lineRule="exact"/>
              <w:ind w:left="110"/>
              <w:rPr>
                <w:sz w:val="24"/>
              </w:rPr>
            </w:pPr>
            <w:r>
              <w:rPr>
                <w:sz w:val="24"/>
              </w:rPr>
              <w:t>01/07/2020 to 30/09/2020</w:t>
            </w:r>
          </w:p>
        </w:tc>
      </w:tr>
      <w:tr w:rsidR="000D0243" w:rsidTr="00340A3E">
        <w:trPr>
          <w:trHeight w:val="395"/>
        </w:trPr>
        <w:tc>
          <w:tcPr>
            <w:tcW w:w="1810" w:type="dxa"/>
          </w:tcPr>
          <w:p w:rsidR="000D0243" w:rsidRDefault="000D0243" w:rsidP="00340A3E">
            <w:pPr>
              <w:pStyle w:val="TableParagraph"/>
              <w:spacing w:line="272" w:lineRule="exact"/>
              <w:ind w:left="107"/>
              <w:rPr>
                <w:b/>
                <w:sz w:val="24"/>
              </w:rPr>
            </w:pPr>
            <w:r>
              <w:rPr>
                <w:b/>
                <w:sz w:val="24"/>
              </w:rPr>
              <w:t>Company C</w:t>
            </w:r>
          </w:p>
        </w:tc>
        <w:tc>
          <w:tcPr>
            <w:tcW w:w="2976" w:type="dxa"/>
          </w:tcPr>
          <w:p w:rsidR="000D0243" w:rsidRDefault="000D0243" w:rsidP="00340A3E">
            <w:pPr>
              <w:pStyle w:val="TableParagraph"/>
              <w:spacing w:line="272" w:lineRule="exact"/>
              <w:ind w:left="88" w:right="99"/>
              <w:jc w:val="center"/>
              <w:rPr>
                <w:sz w:val="24"/>
              </w:rPr>
            </w:pPr>
            <w:r>
              <w:rPr>
                <w:sz w:val="24"/>
              </w:rPr>
              <w:t>01/07/2020 to 30/09/2020</w:t>
            </w:r>
          </w:p>
        </w:tc>
        <w:tc>
          <w:tcPr>
            <w:tcW w:w="2978" w:type="dxa"/>
          </w:tcPr>
          <w:p w:rsidR="000D0243" w:rsidRDefault="000D0243" w:rsidP="00340A3E">
            <w:pPr>
              <w:pStyle w:val="TableParagraph"/>
              <w:spacing w:line="272" w:lineRule="exact"/>
              <w:ind w:left="109"/>
              <w:rPr>
                <w:sz w:val="24"/>
              </w:rPr>
            </w:pPr>
            <w:r>
              <w:rPr>
                <w:sz w:val="24"/>
              </w:rPr>
              <w:t>01/04/2020 to 30/06/2020</w:t>
            </w:r>
          </w:p>
        </w:tc>
        <w:tc>
          <w:tcPr>
            <w:tcW w:w="3967" w:type="dxa"/>
          </w:tcPr>
          <w:p w:rsidR="000D0243" w:rsidRDefault="000D0243" w:rsidP="00340A3E">
            <w:pPr>
              <w:pStyle w:val="TableParagraph"/>
              <w:spacing w:line="272" w:lineRule="exact"/>
              <w:ind w:left="107"/>
              <w:rPr>
                <w:sz w:val="24"/>
              </w:rPr>
            </w:pPr>
            <w:r>
              <w:rPr>
                <w:sz w:val="24"/>
              </w:rPr>
              <w:t>01/04/2020 to 30/06/2020</w:t>
            </w:r>
          </w:p>
        </w:tc>
        <w:tc>
          <w:tcPr>
            <w:tcW w:w="3055" w:type="dxa"/>
          </w:tcPr>
          <w:p w:rsidR="000D0243" w:rsidRDefault="000D0243" w:rsidP="00340A3E">
            <w:pPr>
              <w:pStyle w:val="TableParagraph"/>
              <w:spacing w:line="272" w:lineRule="exact"/>
              <w:ind w:left="110"/>
              <w:rPr>
                <w:sz w:val="24"/>
              </w:rPr>
            </w:pPr>
            <w:r>
              <w:rPr>
                <w:sz w:val="24"/>
              </w:rPr>
              <w:t>01/04/2020 to 30/06/2020</w:t>
            </w:r>
          </w:p>
        </w:tc>
      </w:tr>
      <w:tr w:rsidR="000D0243" w:rsidTr="00340A3E">
        <w:trPr>
          <w:trHeight w:val="395"/>
        </w:trPr>
        <w:tc>
          <w:tcPr>
            <w:tcW w:w="1810" w:type="dxa"/>
          </w:tcPr>
          <w:p w:rsidR="000D0243" w:rsidRDefault="000D0243" w:rsidP="00340A3E">
            <w:pPr>
              <w:pStyle w:val="TableParagraph"/>
              <w:spacing w:line="272" w:lineRule="exact"/>
              <w:ind w:left="107"/>
              <w:rPr>
                <w:b/>
                <w:sz w:val="24"/>
              </w:rPr>
            </w:pPr>
            <w:r>
              <w:rPr>
                <w:b/>
                <w:sz w:val="24"/>
              </w:rPr>
              <w:t>Company D</w:t>
            </w:r>
          </w:p>
        </w:tc>
        <w:tc>
          <w:tcPr>
            <w:tcW w:w="2976" w:type="dxa"/>
          </w:tcPr>
          <w:p w:rsidR="000D0243" w:rsidRDefault="000D0243" w:rsidP="00340A3E">
            <w:pPr>
              <w:pStyle w:val="TableParagraph"/>
              <w:spacing w:line="272" w:lineRule="exact"/>
              <w:ind w:left="87" w:right="100"/>
              <w:jc w:val="center"/>
              <w:rPr>
                <w:sz w:val="24"/>
              </w:rPr>
            </w:pPr>
            <w:r>
              <w:rPr>
                <w:sz w:val="24"/>
              </w:rPr>
              <w:t>01/04/2020 to 30/06/2020</w:t>
            </w:r>
          </w:p>
        </w:tc>
        <w:tc>
          <w:tcPr>
            <w:tcW w:w="2978" w:type="dxa"/>
          </w:tcPr>
          <w:p w:rsidR="000D0243" w:rsidRDefault="000D0243" w:rsidP="00340A3E">
            <w:pPr>
              <w:pStyle w:val="TableParagraph"/>
              <w:spacing w:line="272" w:lineRule="exact"/>
              <w:ind w:left="109"/>
              <w:rPr>
                <w:sz w:val="24"/>
              </w:rPr>
            </w:pPr>
            <w:r>
              <w:rPr>
                <w:sz w:val="24"/>
              </w:rPr>
              <w:t>01/01/2020 to 31/03/2020</w:t>
            </w:r>
          </w:p>
        </w:tc>
        <w:tc>
          <w:tcPr>
            <w:tcW w:w="3967" w:type="dxa"/>
          </w:tcPr>
          <w:p w:rsidR="000D0243" w:rsidRDefault="000D0243" w:rsidP="00340A3E">
            <w:pPr>
              <w:pStyle w:val="TableParagraph"/>
              <w:spacing w:line="272" w:lineRule="exact"/>
              <w:ind w:left="107"/>
              <w:rPr>
                <w:sz w:val="24"/>
              </w:rPr>
            </w:pPr>
            <w:r>
              <w:rPr>
                <w:sz w:val="24"/>
              </w:rPr>
              <w:t>01/01/2020 to 31/03/2020</w:t>
            </w:r>
          </w:p>
        </w:tc>
        <w:tc>
          <w:tcPr>
            <w:tcW w:w="3055" w:type="dxa"/>
          </w:tcPr>
          <w:p w:rsidR="000D0243" w:rsidRDefault="000D0243" w:rsidP="00340A3E">
            <w:pPr>
              <w:pStyle w:val="TableParagraph"/>
              <w:spacing w:line="272" w:lineRule="exact"/>
              <w:ind w:left="110"/>
              <w:rPr>
                <w:sz w:val="24"/>
              </w:rPr>
            </w:pPr>
            <w:r>
              <w:rPr>
                <w:sz w:val="24"/>
              </w:rPr>
              <w:t>01/01/2020 to 31/03/2020</w:t>
            </w:r>
          </w:p>
        </w:tc>
      </w:tr>
      <w:tr w:rsidR="000D0243" w:rsidTr="00340A3E">
        <w:trPr>
          <w:trHeight w:val="397"/>
        </w:trPr>
        <w:tc>
          <w:tcPr>
            <w:tcW w:w="1810" w:type="dxa"/>
          </w:tcPr>
          <w:p w:rsidR="000D0243" w:rsidRDefault="000D0243" w:rsidP="00340A3E">
            <w:pPr>
              <w:pStyle w:val="TableParagraph"/>
              <w:rPr>
                <w:rFonts w:ascii="Times New Roman"/>
                <w:sz w:val="24"/>
              </w:rPr>
            </w:pPr>
          </w:p>
        </w:tc>
        <w:tc>
          <w:tcPr>
            <w:tcW w:w="2976" w:type="dxa"/>
          </w:tcPr>
          <w:p w:rsidR="000D0243" w:rsidRDefault="000D0243" w:rsidP="00340A3E">
            <w:pPr>
              <w:pStyle w:val="TableParagraph"/>
              <w:rPr>
                <w:rFonts w:ascii="Times New Roman"/>
                <w:sz w:val="24"/>
              </w:rPr>
            </w:pPr>
          </w:p>
        </w:tc>
        <w:tc>
          <w:tcPr>
            <w:tcW w:w="2978" w:type="dxa"/>
          </w:tcPr>
          <w:p w:rsidR="000D0243" w:rsidRDefault="000D0243" w:rsidP="00340A3E">
            <w:pPr>
              <w:pStyle w:val="TableParagraph"/>
              <w:rPr>
                <w:rFonts w:ascii="Times New Roman"/>
                <w:sz w:val="24"/>
              </w:rPr>
            </w:pPr>
          </w:p>
        </w:tc>
        <w:tc>
          <w:tcPr>
            <w:tcW w:w="3967" w:type="dxa"/>
          </w:tcPr>
          <w:p w:rsidR="000D0243" w:rsidRDefault="000D0243" w:rsidP="00340A3E">
            <w:pPr>
              <w:pStyle w:val="TableParagraph"/>
              <w:rPr>
                <w:rFonts w:ascii="Times New Roman"/>
                <w:sz w:val="24"/>
              </w:rPr>
            </w:pPr>
          </w:p>
        </w:tc>
        <w:tc>
          <w:tcPr>
            <w:tcW w:w="3055" w:type="dxa"/>
          </w:tcPr>
          <w:p w:rsidR="000D0243" w:rsidRDefault="000D0243" w:rsidP="00340A3E">
            <w:pPr>
              <w:pStyle w:val="TableParagraph"/>
              <w:rPr>
                <w:rFonts w:ascii="Times New Roman"/>
                <w:sz w:val="24"/>
              </w:rPr>
            </w:pPr>
          </w:p>
        </w:tc>
      </w:tr>
    </w:tbl>
    <w:p w:rsidR="000D0243" w:rsidRDefault="000D0243" w:rsidP="000D0243">
      <w:pPr>
        <w:pStyle w:val="BodyText"/>
        <w:rPr>
          <w:sz w:val="20"/>
        </w:rPr>
      </w:pPr>
    </w:p>
    <w:p w:rsidR="000D0243" w:rsidRDefault="000D0243" w:rsidP="000D0243">
      <w:pPr>
        <w:pStyle w:val="BodyText"/>
        <w:rPr>
          <w:sz w:val="20"/>
        </w:rPr>
      </w:pPr>
    </w:p>
    <w:p w:rsidR="000D0243" w:rsidRDefault="000D0243" w:rsidP="000D0243">
      <w:pPr>
        <w:pStyle w:val="BodyText"/>
        <w:rPr>
          <w:sz w:val="20"/>
        </w:rPr>
      </w:pPr>
    </w:p>
    <w:p w:rsidR="000D0243" w:rsidRDefault="000D0243" w:rsidP="000D0243">
      <w:pPr>
        <w:pStyle w:val="BodyText"/>
        <w:rPr>
          <w:sz w:val="20"/>
        </w:rPr>
      </w:pPr>
    </w:p>
    <w:p w:rsidR="000D0243" w:rsidRDefault="000D0243" w:rsidP="000D0243">
      <w:pPr>
        <w:pStyle w:val="BodyText"/>
        <w:spacing w:before="5"/>
        <w:rPr>
          <w:sz w:val="29"/>
        </w:rPr>
      </w:pPr>
    </w:p>
    <w:p w:rsidR="000D0243" w:rsidRDefault="000D0243" w:rsidP="000D0243">
      <w:pPr>
        <w:spacing w:before="91"/>
        <w:ind w:right="23"/>
        <w:jc w:val="center"/>
        <w:rPr>
          <w:rFonts w:ascii="Times New Roman"/>
          <w:sz w:val="20"/>
        </w:rPr>
      </w:pPr>
      <w:r>
        <w:rPr>
          <w:rFonts w:ascii="Times New Roman"/>
          <w:w w:val="99"/>
          <w:sz w:val="20"/>
        </w:rPr>
        <w:t>1</w:t>
      </w:r>
    </w:p>
    <w:p w:rsidR="000D0243" w:rsidRDefault="000D0243" w:rsidP="000D0243">
      <w:pPr>
        <w:jc w:val="center"/>
        <w:rPr>
          <w:rFonts w:ascii="Times New Roman"/>
          <w:sz w:val="20"/>
        </w:rPr>
        <w:sectPr w:rsidR="000D0243">
          <w:headerReference w:type="default" r:id="rId12"/>
          <w:footerReference w:type="default" r:id="rId13"/>
          <w:pgSz w:w="16840" w:h="11910" w:orient="landscape"/>
          <w:pgMar w:top="660" w:right="900" w:bottom="280" w:left="920" w:header="0" w:footer="0" w:gutter="0"/>
          <w:cols w:space="720"/>
        </w:sectPr>
      </w:pPr>
    </w:p>
    <w:p w:rsidR="000D0243" w:rsidRDefault="000D0243" w:rsidP="000D0243">
      <w:pPr>
        <w:pStyle w:val="Heading1"/>
        <w:spacing w:before="84"/>
        <w:ind w:left="0" w:right="214"/>
        <w:jc w:val="right"/>
      </w:pPr>
      <w:r>
        <w:lastRenderedPageBreak/>
        <w:t>ANNEXURE C.5</w:t>
      </w:r>
    </w:p>
    <w:p w:rsidR="000D0243" w:rsidRDefault="000D0243" w:rsidP="000D0243">
      <w:pPr>
        <w:pStyle w:val="BodyText"/>
        <w:rPr>
          <w:b/>
          <w:sz w:val="21"/>
        </w:rPr>
      </w:pPr>
      <w:r>
        <w:rPr>
          <w:noProof/>
          <w:lang w:val="en-ZA" w:eastAsia="en-ZA"/>
        </w:rPr>
        <mc:AlternateContent>
          <mc:Choice Requires="wps">
            <w:drawing>
              <wp:anchor distT="0" distB="0" distL="0" distR="0" simplePos="0" relativeHeight="251659264" behindDoc="1" locked="0" layoutInCell="1" allowOverlap="1" wp14:anchorId="4A729C8E" wp14:editId="29ECDFB6">
                <wp:simplePos x="0" y="0"/>
                <wp:positionH relativeFrom="page">
                  <wp:posOffset>829310</wp:posOffset>
                </wp:positionH>
                <wp:positionV relativeFrom="paragraph">
                  <wp:posOffset>181610</wp:posOffset>
                </wp:positionV>
                <wp:extent cx="5904230" cy="382905"/>
                <wp:effectExtent l="10160" t="10160" r="10160" b="6985"/>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82905"/>
                        </a:xfrm>
                        <a:prstGeom prst="rect">
                          <a:avLst/>
                        </a:prstGeom>
                        <a:solidFill>
                          <a:srgbClr val="BFBFBF"/>
                        </a:solidFill>
                        <a:ln w="6096">
                          <a:solidFill>
                            <a:srgbClr val="000000"/>
                          </a:solidFill>
                          <a:prstDash val="solid"/>
                          <a:miter lim="800000"/>
                          <a:headEnd/>
                          <a:tailEnd/>
                        </a:ln>
                      </wps:spPr>
                      <wps:txbx>
                        <w:txbxContent>
                          <w:p w:rsidR="000D0243" w:rsidRDefault="000D0243" w:rsidP="000D0243">
                            <w:pPr>
                              <w:spacing w:before="17" w:line="242" w:lineRule="auto"/>
                              <w:ind w:left="4257" w:right="405" w:hanging="3836"/>
                              <w:rPr>
                                <w:b/>
                                <w:sz w:val="24"/>
                              </w:rPr>
                            </w:pPr>
                            <w:r>
                              <w:rPr>
                                <w:b/>
                                <w:sz w:val="24"/>
                              </w:rPr>
                              <w:t>Imported Component Values (Form C1) Illustrative Reasonable Assurance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29C8E" id="_x0000_t202" coordsize="21600,21600" o:spt="202" path="m,l,21600r21600,l21600,xe">
                <v:stroke joinstyle="miter"/>
                <v:path gradientshapeok="t" o:connecttype="rect"/>
              </v:shapetype>
              <v:shape id="Text Box 3" o:spid="_x0000_s1026" type="#_x0000_t202" style="position:absolute;margin-left:65.3pt;margin-top:14.3pt;width:464.9pt;height:30.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" fillcolor="#bfbfbf" strokeweight=".48pt">
                <v:textbox inset="0,0,0,0">
                  <w:txbxContent>
                    <w:p w:rsidR="000D0243" w:rsidRDefault="000D0243" w:rsidP="000D0243">
                      <w:pPr>
                        <w:spacing w:before="17" w:line="242" w:lineRule="auto"/>
                        <w:ind w:left="4257" w:right="405" w:hanging="3836"/>
                        <w:rPr>
                          <w:b/>
                          <w:sz w:val="24"/>
                        </w:rPr>
                      </w:pPr>
                      <w:r>
                        <w:rPr>
                          <w:b/>
                          <w:sz w:val="24"/>
                        </w:rPr>
                        <w:t>Imported Component Values (Form C1) Illustrative Reasonable Assurance Report</w:t>
                      </w:r>
                    </w:p>
                  </w:txbxContent>
                </v:textbox>
                <w10:wrap type="topAndBottom" anchorx="page"/>
              </v:shape>
            </w:pict>
          </mc:Fallback>
        </mc:AlternateContent>
      </w:r>
    </w:p>
    <w:p w:rsidR="000D0243" w:rsidRDefault="000D0243" w:rsidP="000D0243">
      <w:pPr>
        <w:pStyle w:val="BodyText"/>
        <w:rPr>
          <w:b/>
          <w:sz w:val="20"/>
        </w:rPr>
      </w:pPr>
    </w:p>
    <w:p w:rsidR="000D0243" w:rsidRDefault="000D0243" w:rsidP="000D0243">
      <w:pPr>
        <w:pStyle w:val="BodyText"/>
        <w:rPr>
          <w:b/>
          <w:sz w:val="20"/>
        </w:rPr>
      </w:pPr>
    </w:p>
    <w:p w:rsidR="000D0243" w:rsidRDefault="000D0243" w:rsidP="000D0243">
      <w:pPr>
        <w:pStyle w:val="BodyText"/>
        <w:spacing w:before="11"/>
        <w:rPr>
          <w:b/>
          <w:sz w:val="17"/>
        </w:rPr>
      </w:pPr>
    </w:p>
    <w:p w:rsidR="000D0243" w:rsidRDefault="000D0243" w:rsidP="000D0243">
      <w:pPr>
        <w:spacing w:before="92"/>
        <w:ind w:left="218"/>
        <w:rPr>
          <w:b/>
          <w:sz w:val="24"/>
        </w:rPr>
      </w:pPr>
      <w:r>
        <w:rPr>
          <w:b/>
          <w:sz w:val="24"/>
        </w:rPr>
        <w:t>Assurance provider’s/auditor’s letterhead</w:t>
      </w:r>
    </w:p>
    <w:p w:rsidR="000D0243" w:rsidRDefault="000D0243" w:rsidP="000D0243">
      <w:pPr>
        <w:pStyle w:val="BodyText"/>
        <w:rPr>
          <w:b/>
        </w:rPr>
      </w:pPr>
    </w:p>
    <w:p w:rsidR="000D0243" w:rsidRDefault="000D0243" w:rsidP="000D0243">
      <w:pPr>
        <w:ind w:left="218" w:right="5550"/>
        <w:rPr>
          <w:i/>
          <w:sz w:val="24"/>
        </w:rPr>
      </w:pPr>
      <w:r>
        <w:rPr>
          <w:sz w:val="24"/>
        </w:rPr>
        <w:t xml:space="preserve">The Board of Directors/Members </w:t>
      </w:r>
      <w:r>
        <w:rPr>
          <w:i/>
          <w:sz w:val="24"/>
        </w:rPr>
        <w:t>[Company/close corporation name] [Address]</w:t>
      </w:r>
    </w:p>
    <w:p w:rsidR="000D0243" w:rsidRDefault="000D0243" w:rsidP="000D0243">
      <w:pPr>
        <w:pStyle w:val="BodyText"/>
        <w:rPr>
          <w:i/>
        </w:rPr>
      </w:pPr>
    </w:p>
    <w:p w:rsidR="000D0243" w:rsidRDefault="000D0243" w:rsidP="000D0243">
      <w:pPr>
        <w:pStyle w:val="BodyText"/>
        <w:ind w:left="218"/>
      </w:pPr>
      <w:r>
        <w:t>Our Ref:</w:t>
      </w:r>
    </w:p>
    <w:p w:rsidR="000D0243" w:rsidRDefault="000D0243" w:rsidP="000D0243">
      <w:pPr>
        <w:pStyle w:val="BodyText"/>
        <w:spacing w:before="9"/>
        <w:rPr>
          <w:sz w:val="23"/>
        </w:rPr>
      </w:pPr>
    </w:p>
    <w:p w:rsidR="000D0243" w:rsidRDefault="000D0243" w:rsidP="000D0243">
      <w:pPr>
        <w:spacing w:line="482" w:lineRule="auto"/>
        <w:ind w:left="218" w:right="8271"/>
        <w:rPr>
          <w:sz w:val="24"/>
        </w:rPr>
      </w:pPr>
      <w:r>
        <w:rPr>
          <w:i/>
          <w:sz w:val="24"/>
        </w:rPr>
        <w:t xml:space="preserve">[Date] </w:t>
      </w:r>
      <w:r>
        <w:rPr>
          <w:sz w:val="24"/>
        </w:rPr>
        <w:t>Dear Sirs</w:t>
      </w:r>
    </w:p>
    <w:p w:rsidR="000D0243" w:rsidRDefault="000D0243" w:rsidP="000D0243">
      <w:pPr>
        <w:pStyle w:val="BodyText"/>
        <w:spacing w:before="8"/>
        <w:rPr>
          <w:sz w:val="23"/>
        </w:rPr>
      </w:pPr>
    </w:p>
    <w:p w:rsidR="000D0243" w:rsidRDefault="000D0243" w:rsidP="000D0243">
      <w:pPr>
        <w:pStyle w:val="Heading1"/>
        <w:spacing w:before="1"/>
        <w:ind w:left="218" w:right="184"/>
      </w:pPr>
      <w:r>
        <w:t>INDEPENDENT ASSURANCE PROVIDER’S REPORT</w:t>
      </w:r>
      <w:r>
        <w:rPr>
          <w:vertAlign w:val="superscript"/>
        </w:rPr>
        <w:t>1</w:t>
      </w:r>
      <w:r>
        <w:t xml:space="preserve"> ON THE DECLARATION OF IMPORTED COMPONENT VALUES (FORM C1)</w:t>
      </w:r>
    </w:p>
    <w:p w:rsidR="000D0243" w:rsidRDefault="000D0243" w:rsidP="000D0243">
      <w:pPr>
        <w:pStyle w:val="BodyText"/>
        <w:rPr>
          <w:b/>
          <w:sz w:val="26"/>
        </w:rPr>
      </w:pPr>
    </w:p>
    <w:p w:rsidR="000D0243" w:rsidRDefault="000D0243" w:rsidP="000D0243">
      <w:pPr>
        <w:pStyle w:val="BodyText"/>
        <w:spacing w:before="217"/>
        <w:ind w:left="218" w:right="213"/>
        <w:jc w:val="both"/>
      </w:pPr>
      <w:r>
        <w:t>We have undertaken a reasonable assurance engagement of the Declaration of Imported Component Values (Form/s C1) (the C1 Form/s), issued by &lt;insert company/close corporation name&gt; (the Company/Close Corporation), for the year/period ended &lt;insert date&gt;.</w:t>
      </w:r>
    </w:p>
    <w:p w:rsidR="000D0243" w:rsidRDefault="000D0243" w:rsidP="000D0243">
      <w:pPr>
        <w:pStyle w:val="BodyText"/>
        <w:rPr>
          <w:sz w:val="26"/>
        </w:rPr>
      </w:pPr>
    </w:p>
    <w:p w:rsidR="000D0243" w:rsidRDefault="000D0243" w:rsidP="000D0243">
      <w:pPr>
        <w:pStyle w:val="Heading2"/>
      </w:pPr>
      <w:r>
        <w:t>The Directors’/Members’ Responsibility for the C1 Form/s</w:t>
      </w:r>
    </w:p>
    <w:p w:rsidR="000D0243" w:rsidRDefault="000D0243" w:rsidP="000D0243">
      <w:pPr>
        <w:pStyle w:val="BodyText"/>
        <w:spacing w:before="120"/>
        <w:ind w:left="218" w:right="209"/>
        <w:jc w:val="both"/>
      </w:pPr>
      <w:r>
        <w:t xml:space="preserve">The directors/members are responsible for the preparation of the C1 Form/s in accordance with the requirements of Part E of the Automotive Production and Development Programme (APDP) Regulations (the Regulations) and the </w:t>
      </w:r>
      <w:r>
        <w:rPr>
          <w:i/>
        </w:rPr>
        <w:t xml:space="preserve">Declaration of Imported Component Values </w:t>
      </w:r>
      <w:r>
        <w:t>(</w:t>
      </w:r>
      <w:r>
        <w:rPr>
          <w:i/>
        </w:rPr>
        <w:t>Info Doc C/&lt;insert latest available version&gt;</w:t>
      </w:r>
      <w:r>
        <w:t>) (the Guidelines) issued by the International Trade Administration Commission of South Africa (ITAC). This responsibility includes the design, implementation and maintenance of internal control relevant to the preparation of the Form/s that is/are free from material misstatement, whether due to fraud or error.</w:t>
      </w:r>
    </w:p>
    <w:p w:rsidR="000D0243" w:rsidRDefault="000D0243" w:rsidP="000D0243">
      <w:pPr>
        <w:pStyle w:val="BodyText"/>
        <w:rPr>
          <w:sz w:val="26"/>
        </w:rPr>
      </w:pPr>
    </w:p>
    <w:p w:rsidR="000D0243" w:rsidRDefault="000D0243" w:rsidP="000D0243">
      <w:pPr>
        <w:pStyle w:val="Heading2"/>
      </w:pPr>
      <w:r>
        <w:t>Our Independence and Quality Control</w:t>
      </w:r>
    </w:p>
    <w:p w:rsidR="000D0243" w:rsidRDefault="000D0243" w:rsidP="000D0243">
      <w:pPr>
        <w:pStyle w:val="BodyText"/>
        <w:spacing w:before="120"/>
        <w:ind w:left="218" w:right="210"/>
        <w:jc w:val="both"/>
      </w:pPr>
      <w:r>
        <w:t>We have complied with the Code of Professional Conduct for Registered Auditors issued by the Independent Regulatory Board for Auditors, which includes independence and other requirements founded on fundamental principles of integrity, objectivity, professional competence and due care, confidentiality and professional behaviour.</w:t>
      </w:r>
    </w:p>
    <w:p w:rsidR="000D0243" w:rsidRDefault="000D0243" w:rsidP="000D0243">
      <w:pPr>
        <w:pStyle w:val="BodyText"/>
        <w:rPr>
          <w:sz w:val="20"/>
        </w:rPr>
      </w:pPr>
    </w:p>
    <w:p w:rsidR="000D0243" w:rsidRDefault="000D0243" w:rsidP="000D0243">
      <w:pPr>
        <w:pStyle w:val="BodyText"/>
        <w:rPr>
          <w:sz w:val="20"/>
        </w:rPr>
      </w:pPr>
    </w:p>
    <w:p w:rsidR="000D0243" w:rsidRDefault="000D0243" w:rsidP="000D0243">
      <w:pPr>
        <w:pStyle w:val="BodyText"/>
        <w:spacing w:before="10"/>
        <w:rPr>
          <w:sz w:val="16"/>
        </w:rPr>
      </w:pPr>
      <w:r>
        <w:rPr>
          <w:noProof/>
          <w:lang w:val="en-ZA" w:eastAsia="en-ZA"/>
        </w:rPr>
        <mc:AlternateContent>
          <mc:Choice Requires="wps">
            <w:drawing>
              <wp:anchor distT="0" distB="0" distL="0" distR="0" simplePos="0" relativeHeight="251660288" behindDoc="1" locked="0" layoutInCell="1" allowOverlap="1" wp14:anchorId="7F4F00B6" wp14:editId="14DB3DC8">
                <wp:simplePos x="0" y="0"/>
                <wp:positionH relativeFrom="page">
                  <wp:posOffset>900430</wp:posOffset>
                </wp:positionH>
                <wp:positionV relativeFrom="paragraph">
                  <wp:posOffset>152400</wp:posOffset>
                </wp:positionV>
                <wp:extent cx="1828800" cy="0"/>
                <wp:effectExtent l="5080" t="9525" r="13970" b="9525"/>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7190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2pt" to="21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lvHQIAAEI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" strokeweight=".6pt">
                <w10:wrap type="topAndBottom" anchorx="page"/>
              </v:line>
            </w:pict>
          </mc:Fallback>
        </mc:AlternateContent>
      </w:r>
    </w:p>
    <w:p w:rsidR="000D0243" w:rsidRDefault="000D0243" w:rsidP="000D0243">
      <w:pPr>
        <w:spacing w:before="39"/>
        <w:ind w:left="218"/>
        <w:rPr>
          <w:sz w:val="20"/>
        </w:rPr>
      </w:pPr>
      <w:r>
        <w:rPr>
          <w:position w:val="10"/>
          <w:sz w:val="13"/>
        </w:rPr>
        <w:t xml:space="preserve">1 </w:t>
      </w:r>
      <w:r>
        <w:rPr>
          <w:sz w:val="20"/>
        </w:rPr>
        <w:t>When the registered auditor is the auditor of the entity the heading may read ‘Independent auditor’s report on … ’ instead of ’Independent assurance provider’s report’.</w:t>
      </w:r>
    </w:p>
    <w:p w:rsidR="000D0243" w:rsidRDefault="000D0243" w:rsidP="000D0243">
      <w:pPr>
        <w:rPr>
          <w:sz w:val="20"/>
        </w:rPr>
        <w:sectPr w:rsidR="000D0243">
          <w:headerReference w:type="default" r:id="rId14"/>
          <w:footerReference w:type="default" r:id="rId15"/>
          <w:pgSz w:w="11910" w:h="16840"/>
          <w:pgMar w:top="1040" w:right="1200" w:bottom="1220" w:left="1200" w:header="740" w:footer="1033" w:gutter="0"/>
          <w:cols w:space="720"/>
        </w:sectPr>
      </w:pPr>
    </w:p>
    <w:p w:rsidR="000D0243" w:rsidRDefault="000D0243" w:rsidP="000D0243">
      <w:pPr>
        <w:spacing w:before="82"/>
        <w:ind w:left="218" w:right="211"/>
        <w:jc w:val="both"/>
        <w:rPr>
          <w:sz w:val="24"/>
        </w:rPr>
      </w:pPr>
      <w:r>
        <w:rPr>
          <w:sz w:val="24"/>
        </w:rPr>
        <w:lastRenderedPageBreak/>
        <w:t xml:space="preserve">In accordance with International Standard on Quality Control (ISQC) 1, </w:t>
      </w:r>
      <w:r>
        <w:rPr>
          <w:i/>
          <w:sz w:val="24"/>
        </w:rPr>
        <w:t>Quality Control for Firms that Perform Audits and Reviews of Financial Statements, and Other Assurance and Related Services Engagements</w:t>
      </w:r>
      <w:r>
        <w:rPr>
          <w:sz w:val="24"/>
        </w:rPr>
        <w:t>, we maintain a comprehensive system of quality control including documented policies and procedures regarding compliance with ethical requirements, professional standards and applicable legal and regulatory</w:t>
      </w:r>
      <w:r>
        <w:rPr>
          <w:spacing w:val="-3"/>
          <w:sz w:val="24"/>
        </w:rPr>
        <w:t xml:space="preserve"> </w:t>
      </w:r>
      <w:r>
        <w:rPr>
          <w:sz w:val="24"/>
        </w:rPr>
        <w:t>requirements.</w:t>
      </w:r>
    </w:p>
    <w:p w:rsidR="000D0243" w:rsidRDefault="000D0243" w:rsidP="000D0243">
      <w:pPr>
        <w:pStyle w:val="BodyText"/>
        <w:rPr>
          <w:sz w:val="26"/>
        </w:rPr>
      </w:pPr>
    </w:p>
    <w:p w:rsidR="000D0243" w:rsidRDefault="000D0243" w:rsidP="000D0243">
      <w:pPr>
        <w:pStyle w:val="Heading2"/>
        <w:spacing w:before="219"/>
      </w:pPr>
      <w:r>
        <w:t>Our Responsibility</w:t>
      </w:r>
    </w:p>
    <w:p w:rsidR="000D0243" w:rsidRDefault="000D0243" w:rsidP="000D0243">
      <w:pPr>
        <w:pStyle w:val="BodyText"/>
        <w:spacing w:before="120"/>
        <w:ind w:left="218" w:right="209"/>
        <w:jc w:val="both"/>
      </w:pPr>
      <w:r>
        <w:t xml:space="preserve">Our responsibility is to express an opinion on the C1 Form/s based on the evidence we have obtained. </w:t>
      </w:r>
      <w:r>
        <w:rPr>
          <w:spacing w:val="3"/>
        </w:rPr>
        <w:t xml:space="preserve">We </w:t>
      </w:r>
      <w:r>
        <w:t xml:space="preserve">conducted our reasonable assurance engagement in accordance with the International Standard on Assurance Engagements 3000, </w:t>
      </w:r>
      <w:r>
        <w:rPr>
          <w:i/>
        </w:rPr>
        <w:t xml:space="preserve">Assurance Engagements other than Audits or Reviews of Historical Financial Information </w:t>
      </w:r>
      <w:r>
        <w:t>(ISAE 3000), issued by the International Auditing and Assurance Standards Board. That standard requires that we plan and perform this engagement to obtain reasonable assurance about whether the C1 Form/s is/are free from material misstatement.</w:t>
      </w:r>
    </w:p>
    <w:p w:rsidR="000D0243" w:rsidRDefault="000D0243" w:rsidP="000D0243">
      <w:pPr>
        <w:pStyle w:val="BodyText"/>
        <w:spacing w:before="121"/>
        <w:ind w:left="218" w:right="207"/>
        <w:jc w:val="both"/>
      </w:pPr>
      <w:r>
        <w:t>A reasonable assurance engagement in accordance with ISAE 3000 involves performing procedures to obtain evidence about the amounts and disclosures in the Form/s. The nature, timing and extent of procedures selected depend on the assurance provider’s judgment, including the assessment of the risks of material misstatement, whether due to fraud or error, in the Form/s. In making those risk assessments; we considered internal control relevant to the Company’s/Close Corporation’s preparation of the C1 Form/s.</w:t>
      </w:r>
    </w:p>
    <w:p w:rsidR="000D0243" w:rsidRDefault="000D0243" w:rsidP="000D0243">
      <w:pPr>
        <w:pStyle w:val="BodyText"/>
        <w:spacing w:before="120"/>
        <w:ind w:left="218"/>
      </w:pPr>
      <w:r>
        <w:t>Our reasonable assurance engagement also includes</w:t>
      </w:r>
      <w:r>
        <w:rPr>
          <w:vertAlign w:val="superscript"/>
        </w:rPr>
        <w:t>2</w:t>
      </w:r>
      <w:r>
        <w:t>:</w:t>
      </w:r>
    </w:p>
    <w:p w:rsidR="000D0243" w:rsidRDefault="000D0243" w:rsidP="000D0243">
      <w:pPr>
        <w:pStyle w:val="ListParagraph"/>
        <w:numPr>
          <w:ilvl w:val="0"/>
          <w:numId w:val="2"/>
        </w:numPr>
        <w:tabs>
          <w:tab w:val="left" w:pos="646"/>
        </w:tabs>
        <w:spacing w:before="137"/>
        <w:ind w:right="210"/>
        <w:jc w:val="both"/>
        <w:rPr>
          <w:sz w:val="24"/>
        </w:rPr>
      </w:pPr>
      <w:r>
        <w:rPr>
          <w:sz w:val="24"/>
        </w:rPr>
        <w:t>Enquiring of management, and where appropriate, those charged with governance regarding the entity’s compliance with the requirements of the Regulations and the Guidelines.</w:t>
      </w:r>
    </w:p>
    <w:p w:rsidR="000D0243" w:rsidRDefault="000D0243" w:rsidP="000D0243">
      <w:pPr>
        <w:pStyle w:val="ListParagraph"/>
        <w:numPr>
          <w:ilvl w:val="0"/>
          <w:numId w:val="2"/>
        </w:numPr>
        <w:tabs>
          <w:tab w:val="left" w:pos="645"/>
          <w:tab w:val="left" w:pos="646"/>
        </w:tabs>
        <w:spacing w:before="135"/>
        <w:ind w:right="214"/>
        <w:rPr>
          <w:sz w:val="24"/>
        </w:rPr>
      </w:pPr>
      <w:r>
        <w:rPr>
          <w:sz w:val="24"/>
        </w:rPr>
        <w:t>Obtaining and documenting an understanding of the entity’s business activities and the processes and systems for preparing the C1</w:t>
      </w:r>
      <w:r>
        <w:rPr>
          <w:spacing w:val="-7"/>
          <w:sz w:val="24"/>
        </w:rPr>
        <w:t xml:space="preserve"> </w:t>
      </w:r>
      <w:r>
        <w:rPr>
          <w:sz w:val="24"/>
        </w:rPr>
        <w:t>Form/s.</w:t>
      </w:r>
    </w:p>
    <w:p w:rsidR="000D0243" w:rsidRDefault="000D0243" w:rsidP="000D0243">
      <w:pPr>
        <w:pStyle w:val="ListParagraph"/>
        <w:numPr>
          <w:ilvl w:val="0"/>
          <w:numId w:val="2"/>
        </w:numPr>
        <w:tabs>
          <w:tab w:val="left" w:pos="645"/>
          <w:tab w:val="left" w:pos="646"/>
        </w:tabs>
        <w:spacing w:before="138" w:line="237" w:lineRule="auto"/>
        <w:ind w:right="210"/>
        <w:rPr>
          <w:sz w:val="24"/>
        </w:rPr>
      </w:pPr>
      <w:r>
        <w:rPr>
          <w:sz w:val="24"/>
        </w:rPr>
        <w:t>Evaluating the design and testing the implementation and operating effectiveness of controls that are relevant, to ensure the proper preparation of the C1</w:t>
      </w:r>
      <w:r>
        <w:rPr>
          <w:spacing w:val="-29"/>
          <w:sz w:val="24"/>
        </w:rPr>
        <w:t xml:space="preserve"> </w:t>
      </w:r>
      <w:r>
        <w:rPr>
          <w:sz w:val="24"/>
        </w:rPr>
        <w:t>Form/s.</w:t>
      </w:r>
    </w:p>
    <w:p w:rsidR="000D0243" w:rsidRDefault="000D0243" w:rsidP="000D0243">
      <w:pPr>
        <w:pStyle w:val="ListParagraph"/>
        <w:numPr>
          <w:ilvl w:val="0"/>
          <w:numId w:val="2"/>
        </w:numPr>
        <w:tabs>
          <w:tab w:val="left" w:pos="646"/>
        </w:tabs>
        <w:spacing w:before="137"/>
        <w:ind w:right="210"/>
        <w:jc w:val="both"/>
        <w:rPr>
          <w:sz w:val="24"/>
        </w:rPr>
      </w:pPr>
      <w:r>
        <w:rPr>
          <w:sz w:val="24"/>
        </w:rPr>
        <w:t>For a sample of items included in the C1 Form/s, agreeing the information to the entity’s underlying accounting and production records, appropriate source documentation, and reperforming calculations, as</w:t>
      </w:r>
      <w:r>
        <w:rPr>
          <w:spacing w:val="-7"/>
          <w:sz w:val="24"/>
        </w:rPr>
        <w:t xml:space="preserve"> </w:t>
      </w:r>
      <w:r>
        <w:rPr>
          <w:sz w:val="24"/>
        </w:rPr>
        <w:t>appropriate.</w:t>
      </w:r>
    </w:p>
    <w:p w:rsidR="000D0243" w:rsidRDefault="000D0243" w:rsidP="000D0243">
      <w:pPr>
        <w:pStyle w:val="ListParagraph"/>
        <w:numPr>
          <w:ilvl w:val="0"/>
          <w:numId w:val="2"/>
        </w:numPr>
        <w:tabs>
          <w:tab w:val="left" w:pos="645"/>
          <w:tab w:val="left" w:pos="646"/>
        </w:tabs>
        <w:spacing w:before="136"/>
        <w:rPr>
          <w:sz w:val="24"/>
        </w:rPr>
      </w:pPr>
      <w:r>
        <w:rPr>
          <w:sz w:val="24"/>
        </w:rPr>
        <w:t>Obtaining appropriate written representations from</w:t>
      </w:r>
      <w:r>
        <w:rPr>
          <w:spacing w:val="-5"/>
          <w:sz w:val="24"/>
        </w:rPr>
        <w:t xml:space="preserve"> </w:t>
      </w:r>
      <w:r>
        <w:rPr>
          <w:sz w:val="24"/>
        </w:rPr>
        <w:t>management.</w:t>
      </w:r>
    </w:p>
    <w:p w:rsidR="000D0243" w:rsidRDefault="000D0243" w:rsidP="000D0243">
      <w:pPr>
        <w:pStyle w:val="BodyText"/>
        <w:spacing w:before="119"/>
        <w:ind w:left="218" w:right="213"/>
        <w:jc w:val="both"/>
      </w:pPr>
      <w:r>
        <w:t>We believe that the evidence we have obtained is sufficient and appropriate to provide a basis for our opinion.</w:t>
      </w:r>
    </w:p>
    <w:p w:rsidR="000D0243" w:rsidRDefault="000D0243" w:rsidP="000D0243">
      <w:pPr>
        <w:pStyle w:val="BodyText"/>
        <w:rPr>
          <w:sz w:val="26"/>
        </w:rPr>
      </w:pPr>
    </w:p>
    <w:p w:rsidR="000D0243" w:rsidRDefault="000D0243" w:rsidP="000D0243">
      <w:pPr>
        <w:pStyle w:val="Heading2"/>
      </w:pPr>
      <w:r>
        <w:t>Opinion</w:t>
      </w:r>
    </w:p>
    <w:p w:rsidR="000D0243" w:rsidRDefault="000D0243" w:rsidP="000D0243">
      <w:pPr>
        <w:pStyle w:val="BodyText"/>
        <w:spacing w:before="120"/>
        <w:ind w:left="218" w:right="212"/>
        <w:jc w:val="both"/>
      </w:pPr>
      <w:r>
        <w:t>In our opinion, the C1 Form/s issued by &lt;insert company/close corporation name&gt;  for the year/period ended &lt;insert date&gt; is/are prepared, in all material respects, in accordance with the requirements of the Regulations and the</w:t>
      </w:r>
      <w:r>
        <w:rPr>
          <w:spacing w:val="-7"/>
        </w:rPr>
        <w:t xml:space="preserve"> </w:t>
      </w:r>
      <w:r>
        <w:t>Guidelines.</w:t>
      </w:r>
    </w:p>
    <w:p w:rsidR="000D0243" w:rsidRDefault="000D0243" w:rsidP="000D0243">
      <w:pPr>
        <w:pStyle w:val="BodyText"/>
        <w:rPr>
          <w:sz w:val="20"/>
        </w:rPr>
      </w:pPr>
    </w:p>
    <w:p w:rsidR="000D0243" w:rsidRDefault="000D0243" w:rsidP="000D0243">
      <w:pPr>
        <w:pStyle w:val="BodyText"/>
        <w:spacing w:before="3"/>
        <w:rPr>
          <w:sz w:val="19"/>
        </w:rPr>
      </w:pPr>
    </w:p>
    <w:p w:rsidR="000D0243" w:rsidRDefault="000D0243" w:rsidP="000D0243">
      <w:pPr>
        <w:spacing w:before="96"/>
        <w:ind w:left="218"/>
        <w:rPr>
          <w:sz w:val="20"/>
        </w:rPr>
      </w:pPr>
      <w:r>
        <w:rPr>
          <w:position w:val="10"/>
          <w:sz w:val="13"/>
        </w:rPr>
        <w:t xml:space="preserve">2 </w:t>
      </w:r>
      <w:r>
        <w:rPr>
          <w:sz w:val="20"/>
        </w:rPr>
        <w:t>To be adapted as necessary. It is not intended that the procedures described are as detailed as in a work programme.</w:t>
      </w:r>
    </w:p>
    <w:p w:rsidR="000D0243" w:rsidRDefault="000D0243" w:rsidP="000D0243">
      <w:pPr>
        <w:rPr>
          <w:sz w:val="20"/>
        </w:rPr>
        <w:sectPr w:rsidR="000D0243">
          <w:footerReference w:type="default" r:id="rId16"/>
          <w:pgSz w:w="11910" w:h="16840"/>
          <w:pgMar w:top="1040" w:right="1200" w:bottom="1220" w:left="1200" w:header="740" w:footer="1033" w:gutter="0"/>
          <w:cols w:space="720"/>
        </w:sectPr>
      </w:pPr>
    </w:p>
    <w:p w:rsidR="000D0243" w:rsidRDefault="000D0243" w:rsidP="000D0243">
      <w:pPr>
        <w:pStyle w:val="BodyText"/>
        <w:rPr>
          <w:sz w:val="20"/>
        </w:rPr>
      </w:pPr>
    </w:p>
    <w:p w:rsidR="000D0243" w:rsidRDefault="000D0243" w:rsidP="000D0243">
      <w:pPr>
        <w:pStyle w:val="BodyText"/>
        <w:spacing w:before="9"/>
        <w:rPr>
          <w:sz w:val="21"/>
        </w:rPr>
      </w:pPr>
    </w:p>
    <w:p w:rsidR="000D0243" w:rsidRDefault="000D0243" w:rsidP="000D0243">
      <w:pPr>
        <w:pStyle w:val="Heading2"/>
        <w:spacing w:before="0"/>
      </w:pPr>
      <w:r>
        <w:t>Restriction on Distribution and Use of this Report</w:t>
      </w:r>
    </w:p>
    <w:p w:rsidR="000D0243" w:rsidRDefault="000D0243" w:rsidP="000D0243">
      <w:pPr>
        <w:pStyle w:val="BodyText"/>
        <w:spacing w:before="120"/>
        <w:ind w:left="218" w:right="200"/>
        <w:jc w:val="both"/>
      </w:pPr>
      <w:r>
        <w:t>Our report is intended only for the addressee and ITAC for the purpose indicated in the introductory paragraph and may not be suitable for another purpose. Consequently, our report and the C1 Form/s should not be distributed to or used by other parties.</w:t>
      </w:r>
    </w:p>
    <w:p w:rsidR="000D0243" w:rsidRDefault="000D0243" w:rsidP="000D0243">
      <w:pPr>
        <w:pStyle w:val="BodyText"/>
        <w:rPr>
          <w:sz w:val="26"/>
        </w:rPr>
      </w:pPr>
    </w:p>
    <w:p w:rsidR="000D0243" w:rsidRDefault="000D0243" w:rsidP="000D0243">
      <w:pPr>
        <w:pStyle w:val="BodyText"/>
        <w:rPr>
          <w:sz w:val="26"/>
        </w:rPr>
      </w:pPr>
    </w:p>
    <w:p w:rsidR="000D0243" w:rsidRDefault="000D0243" w:rsidP="000D0243">
      <w:pPr>
        <w:pStyle w:val="BodyText"/>
        <w:rPr>
          <w:sz w:val="26"/>
        </w:rPr>
      </w:pPr>
    </w:p>
    <w:p w:rsidR="000D0243" w:rsidRDefault="000D0243" w:rsidP="000D0243">
      <w:pPr>
        <w:pStyle w:val="BodyText"/>
        <w:rPr>
          <w:sz w:val="26"/>
        </w:rPr>
      </w:pPr>
    </w:p>
    <w:p w:rsidR="000D0243" w:rsidRDefault="000D0243" w:rsidP="000D0243">
      <w:pPr>
        <w:pStyle w:val="BodyText"/>
        <w:rPr>
          <w:sz w:val="26"/>
        </w:rPr>
      </w:pPr>
    </w:p>
    <w:p w:rsidR="000D0243" w:rsidRDefault="000D0243" w:rsidP="000D0243">
      <w:pPr>
        <w:spacing w:before="207"/>
        <w:ind w:left="218"/>
        <w:rPr>
          <w:i/>
          <w:sz w:val="24"/>
        </w:rPr>
      </w:pPr>
      <w:r>
        <w:rPr>
          <w:i/>
          <w:sz w:val="24"/>
        </w:rPr>
        <w:t>Auditor’s</w:t>
      </w:r>
      <w:r>
        <w:rPr>
          <w:i/>
          <w:spacing w:val="-11"/>
          <w:sz w:val="24"/>
        </w:rPr>
        <w:t xml:space="preserve"> </w:t>
      </w:r>
      <w:r>
        <w:rPr>
          <w:i/>
          <w:sz w:val="24"/>
        </w:rPr>
        <w:t>Signature</w:t>
      </w:r>
    </w:p>
    <w:p w:rsidR="000D0243" w:rsidRDefault="000D0243" w:rsidP="000D0243">
      <w:pPr>
        <w:pStyle w:val="BodyText"/>
        <w:spacing w:before="122" w:line="343" w:lineRule="auto"/>
        <w:ind w:left="218" w:right="5363"/>
      </w:pPr>
      <w:r>
        <w:t>Name of individual registered auditor Registered</w:t>
      </w:r>
      <w:r>
        <w:rPr>
          <w:spacing w:val="-2"/>
        </w:rPr>
        <w:t xml:space="preserve"> </w:t>
      </w:r>
      <w:r>
        <w:t>Auditor</w:t>
      </w:r>
    </w:p>
    <w:p w:rsidR="000D0243" w:rsidRDefault="000D0243" w:rsidP="000D0243">
      <w:r>
        <w:t>Date of auditor’s report</w:t>
      </w:r>
    </w:p>
    <w:p w:rsidR="000D0243" w:rsidRDefault="000D0243" w:rsidP="000D0243">
      <w:pPr>
        <w:pStyle w:val="BodyText"/>
        <w:spacing w:before="3" w:line="343" w:lineRule="auto"/>
        <w:ind w:right="6830"/>
      </w:pPr>
      <w:r>
        <w:t>Auditor’s address</w:t>
      </w:r>
    </w:p>
    <w:p w:rsidR="000D0243" w:rsidRDefault="000D0243" w:rsidP="003F2FDB">
      <w:pPr>
        <w:jc w:val="both"/>
      </w:pPr>
    </w:p>
    <w:p w:rsidR="000D0243" w:rsidRPr="000D0243" w:rsidRDefault="000D0243" w:rsidP="000D0243"/>
    <w:p w:rsidR="000D0243" w:rsidRPr="000D0243" w:rsidRDefault="000D0243" w:rsidP="000D0243"/>
    <w:p w:rsidR="000D0243" w:rsidRPr="000D0243" w:rsidRDefault="000D0243" w:rsidP="000D0243"/>
    <w:p w:rsidR="000D0243" w:rsidRPr="000D0243" w:rsidRDefault="000D0243" w:rsidP="000D0243"/>
    <w:p w:rsidR="000D0243" w:rsidRPr="000D0243" w:rsidRDefault="000D0243" w:rsidP="000D0243"/>
    <w:p w:rsidR="000D0243" w:rsidRPr="000D0243" w:rsidRDefault="000D0243" w:rsidP="000D0243"/>
    <w:p w:rsidR="000D0243" w:rsidRPr="000D0243" w:rsidRDefault="000D0243" w:rsidP="000D0243"/>
    <w:p w:rsidR="000D0243" w:rsidRPr="000D0243" w:rsidRDefault="000D0243" w:rsidP="000D0243"/>
    <w:p w:rsidR="000D0243" w:rsidRPr="000D0243" w:rsidRDefault="000D0243" w:rsidP="000D0243"/>
    <w:p w:rsidR="00C24D8E" w:rsidRPr="000D0243" w:rsidRDefault="00C24D8E" w:rsidP="000D0243">
      <w:pPr>
        <w:tabs>
          <w:tab w:val="left" w:pos="2071"/>
        </w:tabs>
        <w:rPr>
          <w:sz w:val="23"/>
        </w:rPr>
        <w:sectPr w:rsidR="00C24D8E" w:rsidRPr="000D0243">
          <w:pgSz w:w="11910" w:h="16840"/>
          <w:pgMar w:top="960" w:right="300" w:bottom="1020" w:left="620" w:header="712" w:footer="824" w:gutter="0"/>
          <w:cols w:space="720"/>
        </w:sectPr>
      </w:pPr>
    </w:p>
    <w:p w:rsidR="00C24D8E" w:rsidRDefault="00C24D8E" w:rsidP="00FD0FDC">
      <w:pPr>
        <w:pStyle w:val="BodyText"/>
        <w:spacing w:before="3" w:line="343" w:lineRule="auto"/>
        <w:ind w:right="6830"/>
      </w:pPr>
    </w:p>
    <w:sectPr w:rsidR="00C24D8E">
      <w:footerReference w:type="default" r:id="rId17"/>
      <w:pgSz w:w="11910" w:h="16840"/>
      <w:pgMar w:top="1040" w:right="1200" w:bottom="1300" w:left="1200" w:header="740" w:footer="1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7AB" w:rsidRDefault="007817AB">
      <w:r>
        <w:separator/>
      </w:r>
    </w:p>
  </w:endnote>
  <w:endnote w:type="continuationSeparator" w:id="0">
    <w:p w:rsidR="007817AB" w:rsidRDefault="0078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BoldItalicMT">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8C" w:rsidRDefault="002D478C">
    <w:pPr>
      <w:pStyle w:val="BodyText"/>
      <w:spacing w:line="14" w:lineRule="auto"/>
      <w:rPr>
        <w:sz w:val="20"/>
      </w:rPr>
    </w:pPr>
    <w:r>
      <w:rPr>
        <w:noProof/>
        <w:lang w:val="en-ZA" w:eastAsia="en-ZA"/>
      </w:rPr>
      <mc:AlternateContent>
        <mc:Choice Requires="wps">
          <w:drawing>
            <wp:anchor distT="0" distB="0" distL="114300" distR="114300" simplePos="0" relativeHeight="503283656" behindDoc="1" locked="0" layoutInCell="1" allowOverlap="1">
              <wp:simplePos x="0" y="0"/>
              <wp:positionH relativeFrom="page">
                <wp:posOffset>3691890</wp:posOffset>
              </wp:positionH>
              <wp:positionV relativeFrom="page">
                <wp:posOffset>10029190</wp:posOffset>
              </wp:positionV>
              <wp:extent cx="177800"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8C" w:rsidRDefault="002D478C">
                          <w:pPr>
                            <w:spacing w:before="10"/>
                            <w:ind w:left="40"/>
                            <w:rPr>
                              <w:rFonts w:ascii="Times New Roman"/>
                              <w:sz w:val="20"/>
                            </w:rPr>
                          </w:pPr>
                          <w:r>
                            <w:fldChar w:fldCharType="begin"/>
                          </w:r>
                          <w:r>
                            <w:rPr>
                              <w:rFonts w:ascii="Times New Roman"/>
                              <w:sz w:val="20"/>
                            </w:rPr>
                            <w:instrText xml:space="preserve"> PAGE </w:instrText>
                          </w:r>
                          <w:r>
                            <w:fldChar w:fldCharType="separate"/>
                          </w:r>
                          <w:r w:rsidR="00FD0FDC">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90.7pt;margin-top:789.7pt;width:14pt;height:13.05pt;z-index:-3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" filled="f" stroked="f">
              <v:textbox inset="0,0,0,0">
                <w:txbxContent>
                  <w:p w:rsidR="002D478C" w:rsidRDefault="002D478C">
                    <w:pPr>
                      <w:spacing w:before="10"/>
                      <w:ind w:left="40"/>
                      <w:rPr>
                        <w:rFonts w:ascii="Times New Roman"/>
                        <w:sz w:val="20"/>
                      </w:rPr>
                    </w:pPr>
                    <w:r>
                      <w:fldChar w:fldCharType="begin"/>
                    </w:r>
                    <w:r>
                      <w:rPr>
                        <w:rFonts w:ascii="Times New Roman"/>
                        <w:sz w:val="20"/>
                      </w:rPr>
                      <w:instrText xml:space="preserve"> PAGE </w:instrText>
                    </w:r>
                    <w:r>
                      <w:fldChar w:fldCharType="separate"/>
                    </w:r>
                    <w:r w:rsidR="00FD0FDC">
                      <w:rPr>
                        <w:rFonts w:ascii="Times New Roman"/>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43" w:rsidRDefault="000D0243">
    <w:pPr>
      <w:pStyle w:val="BodyText"/>
      <w:spacing w:line="14" w:lineRule="auto"/>
      <w:rPr>
        <w:sz w:val="20"/>
      </w:rPr>
    </w:pPr>
    <w:r>
      <w:rPr>
        <w:noProof/>
        <w:lang w:val="en-ZA" w:eastAsia="en-ZA"/>
      </w:rPr>
      <mc:AlternateContent>
        <mc:Choice Requires="wps">
          <w:drawing>
            <wp:anchor distT="0" distB="0" distL="114300" distR="114300" simplePos="0" relativeHeight="503286920" behindDoc="1" locked="0" layoutInCell="1" allowOverlap="1" wp14:anchorId="2F2C99B6" wp14:editId="5D119C3A">
              <wp:simplePos x="0" y="0"/>
              <wp:positionH relativeFrom="page">
                <wp:posOffset>3723640</wp:posOffset>
              </wp:positionH>
              <wp:positionV relativeFrom="page">
                <wp:posOffset>9848850</wp:posOffset>
              </wp:positionV>
              <wp:extent cx="114300" cy="165735"/>
              <wp:effectExtent l="0" t="0"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243" w:rsidRDefault="000D0243">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FD0FDC">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C99B6" id="_x0000_t202" coordsize="21600,21600" o:spt="202" path="m,l,21600r21600,l21600,xe">
              <v:stroke joinstyle="miter"/>
              <v:path gradientshapeok="t" o:connecttype="rect"/>
            </v:shapetype>
            <v:shape id="Text Box 7" o:spid="_x0000_s1029" type="#_x0000_t202" style="position:absolute;margin-left:293.2pt;margin-top:775.5pt;width:9pt;height:13.05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5H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" filled="f" stroked="f">
              <v:textbox inset="0,0,0,0">
                <w:txbxContent>
                  <w:p w:rsidR="000D0243" w:rsidRDefault="000D0243">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FD0FDC">
                      <w:rPr>
                        <w:rFonts w:ascii="Times New Roman"/>
                        <w:noProof/>
                        <w:w w:val="99"/>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43" w:rsidRDefault="000D0243">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43" w:rsidRDefault="000D0243">
    <w:pPr>
      <w:pStyle w:val="BodyText"/>
      <w:spacing w:line="14" w:lineRule="auto"/>
      <w:rPr>
        <w:sz w:val="20"/>
      </w:rPr>
    </w:pPr>
    <w:r>
      <w:rPr>
        <w:noProof/>
        <w:lang w:val="en-ZA" w:eastAsia="en-ZA"/>
      </w:rPr>
      <mc:AlternateContent>
        <mc:Choice Requires="wps">
          <w:drawing>
            <wp:anchor distT="0" distB="0" distL="114300" distR="114300" simplePos="0" relativeHeight="503289992" behindDoc="1" locked="0" layoutInCell="1" allowOverlap="1" wp14:anchorId="675828B2" wp14:editId="3C1E1133">
              <wp:simplePos x="0" y="0"/>
              <wp:positionH relativeFrom="page">
                <wp:posOffset>3704590</wp:posOffset>
              </wp:positionH>
              <wp:positionV relativeFrom="page">
                <wp:posOffset>9848850</wp:posOffset>
              </wp:positionV>
              <wp:extent cx="152400" cy="16573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243" w:rsidRDefault="000D0243">
                          <w:pPr>
                            <w:spacing w:before="10"/>
                            <w:ind w:left="20"/>
                            <w:rPr>
                              <w:rFonts w:ascii="Times New Roman"/>
                              <w:sz w:val="20"/>
                            </w:rPr>
                          </w:pPr>
                          <w:r>
                            <w:rPr>
                              <w:rFonts w:ascii="Times New Roman"/>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828B2" id="_x0000_t202" coordsize="21600,21600" o:spt="202" path="m,l,21600r21600,l21600,xe">
              <v:stroke joinstyle="miter"/>
              <v:path gradientshapeok="t" o:connecttype="rect"/>
            </v:shapetype>
            <v:shape id="Text Box 4" o:spid="_x0000_s1032" type="#_x0000_t202" style="position:absolute;margin-left:291.7pt;margin-top:775.5pt;width:12pt;height:13.05pt;z-index:-2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ErQIAAK8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" filled="f" stroked="f">
              <v:textbox inset="0,0,0,0">
                <w:txbxContent>
                  <w:p w:rsidR="000D0243" w:rsidRDefault="000D0243">
                    <w:pPr>
                      <w:spacing w:before="10"/>
                      <w:ind w:left="20"/>
                      <w:rPr>
                        <w:rFonts w:ascii="Times New Roman"/>
                        <w:sz w:val="20"/>
                      </w:rPr>
                    </w:pPr>
                    <w:r>
                      <w:rPr>
                        <w:rFonts w:ascii="Times New Roman"/>
                        <w:sz w:val="20"/>
                      </w:rPr>
                      <w:t>12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43" w:rsidRDefault="000D0243">
    <w:pPr>
      <w:pStyle w:val="BodyText"/>
      <w:spacing w:line="14" w:lineRule="auto"/>
      <w:rPr>
        <w:sz w:val="20"/>
      </w:rPr>
    </w:pPr>
    <w:r>
      <w:rPr>
        <w:noProof/>
        <w:lang w:val="en-ZA" w:eastAsia="en-ZA"/>
      </w:rPr>
      <mc:AlternateContent>
        <mc:Choice Requires="wps">
          <w:drawing>
            <wp:anchor distT="0" distB="0" distL="114300" distR="114300" simplePos="0" relativeHeight="503291016" behindDoc="1" locked="0" layoutInCell="1" allowOverlap="1" wp14:anchorId="6886B7E1" wp14:editId="1349113A">
              <wp:simplePos x="0" y="0"/>
              <wp:positionH relativeFrom="page">
                <wp:posOffset>900430</wp:posOffset>
              </wp:positionH>
              <wp:positionV relativeFrom="page">
                <wp:posOffset>9497060</wp:posOffset>
              </wp:positionV>
              <wp:extent cx="1828800" cy="0"/>
              <wp:effectExtent l="508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F7877" id="Line 3" o:spid="_x0000_s1026" style="position:absolute;z-index:-2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47.8pt" to="214.9pt,7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EeHQIAAEEEAAAOAAAAZHJzL2Uyb0RvYy54bWysU8GO2yAQvVfqPyDuie0kzX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" strokeweight=".6pt">
              <w10:wrap anchorx="page" anchory="page"/>
            </v:line>
          </w:pict>
        </mc:Fallback>
      </mc:AlternateContent>
    </w:r>
    <w:r>
      <w:rPr>
        <w:noProof/>
        <w:lang w:val="en-ZA" w:eastAsia="en-ZA"/>
      </w:rPr>
      <mc:AlternateContent>
        <mc:Choice Requires="wps">
          <w:drawing>
            <wp:anchor distT="0" distB="0" distL="114300" distR="114300" simplePos="0" relativeHeight="503292040" behindDoc="1" locked="0" layoutInCell="1" allowOverlap="1" wp14:anchorId="7526936B" wp14:editId="63F2564C">
              <wp:simplePos x="0" y="0"/>
              <wp:positionH relativeFrom="page">
                <wp:posOffset>3704590</wp:posOffset>
              </wp:positionH>
              <wp:positionV relativeFrom="page">
                <wp:posOffset>9848850</wp:posOffset>
              </wp:positionV>
              <wp:extent cx="152400" cy="16573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243" w:rsidRDefault="000D0243">
                          <w:pPr>
                            <w:spacing w:before="10"/>
                            <w:ind w:left="20"/>
                            <w:rPr>
                              <w:rFonts w:ascii="Times New Roman"/>
                              <w:sz w:val="20"/>
                            </w:rPr>
                          </w:pPr>
                          <w:r>
                            <w:rPr>
                              <w:rFonts w:ascii="Times New Roman"/>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6936B" id="_x0000_t202" coordsize="21600,21600" o:spt="202" path="m,l,21600r21600,l21600,xe">
              <v:stroke joinstyle="miter"/>
              <v:path gradientshapeok="t" o:connecttype="rect"/>
            </v:shapetype>
            <v:shape id="Text Box 2" o:spid="_x0000_s1033" type="#_x0000_t202" style="position:absolute;margin-left:291.7pt;margin-top:775.5pt;width:12pt;height:13.05pt;z-index:-2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NH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" filled="f" stroked="f">
              <v:textbox inset="0,0,0,0">
                <w:txbxContent>
                  <w:p w:rsidR="000D0243" w:rsidRDefault="000D0243">
                    <w:pPr>
                      <w:spacing w:before="10"/>
                      <w:ind w:left="20"/>
                      <w:rPr>
                        <w:rFonts w:ascii="Times New Roman"/>
                        <w:sz w:val="20"/>
                      </w:rPr>
                    </w:pPr>
                    <w:r>
                      <w:rPr>
                        <w:rFonts w:ascii="Times New Roman"/>
                        <w:sz w:val="20"/>
                      </w:rPr>
                      <w:t>13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78C" w:rsidRDefault="002D478C">
    <w:pPr>
      <w:pStyle w:val="BodyText"/>
      <w:spacing w:line="14" w:lineRule="auto"/>
      <w:rPr>
        <w:sz w:val="20"/>
      </w:rPr>
    </w:pPr>
    <w:r>
      <w:rPr>
        <w:noProof/>
        <w:lang w:val="en-ZA" w:eastAsia="en-ZA"/>
      </w:rPr>
      <mc:AlternateContent>
        <mc:Choice Requires="wps">
          <w:drawing>
            <wp:anchor distT="0" distB="0" distL="114300" distR="114300" simplePos="0" relativeHeight="503283848" behindDoc="1" locked="0" layoutInCell="1" allowOverlap="1">
              <wp:simplePos x="0" y="0"/>
              <wp:positionH relativeFrom="page">
                <wp:posOffset>3704590</wp:posOffset>
              </wp:positionH>
              <wp:positionV relativeFrom="page">
                <wp:posOffset>9848850</wp:posOffset>
              </wp:positionV>
              <wp:extent cx="152400" cy="16573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478C" w:rsidRDefault="002D478C">
                          <w:pPr>
                            <w:spacing w:before="10"/>
                            <w:ind w:left="20"/>
                            <w:rPr>
                              <w:rFonts w:ascii="Times New Roman"/>
                              <w:sz w:val="20"/>
                            </w:rPr>
                          </w:pPr>
                          <w:r>
                            <w:rPr>
                              <w:rFonts w:ascii="Times New Roman"/>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1.7pt;margin-top:775.5pt;width:12pt;height:13.05pt;z-index:-3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" filled="f" stroked="f">
              <v:textbox inset="0,0,0,0">
                <w:txbxContent>
                  <w:p w:rsidR="002D478C" w:rsidRDefault="002D478C">
                    <w:pPr>
                      <w:spacing w:before="10"/>
                      <w:ind w:left="20"/>
                      <w:rPr>
                        <w:rFonts w:ascii="Times New Roman"/>
                        <w:sz w:val="20"/>
                      </w:rPr>
                    </w:pPr>
                    <w:r>
                      <w:rPr>
                        <w:rFonts w:ascii="Times New Roman"/>
                        <w:sz w:val="20"/>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7AB" w:rsidRDefault="007817AB">
      <w:r>
        <w:separator/>
      </w:r>
    </w:p>
  </w:footnote>
  <w:footnote w:type="continuationSeparator" w:id="0">
    <w:p w:rsidR="007817AB" w:rsidRDefault="0078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832192772"/>
      <w:docPartObj>
        <w:docPartGallery w:val="Watermarks"/>
        <w:docPartUnique/>
      </w:docPartObj>
    </w:sdtPr>
    <w:sdtContent>
      <w:p w:rsidR="002D478C" w:rsidRDefault="00FD0FDC">
        <w:pPr>
          <w:pStyle w:val="BodyText"/>
          <w:spacing w:line="14" w:lineRule="auto"/>
          <w:rPr>
            <w:sz w:val="20"/>
          </w:rPr>
        </w:pPr>
        <w:r w:rsidRPr="00FD0FDC">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23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43" w:rsidRDefault="000D0243">
    <w:pPr>
      <w:pStyle w:val="BodyText"/>
      <w:spacing w:line="14" w:lineRule="auto"/>
      <w:rPr>
        <w:sz w:val="20"/>
      </w:rPr>
    </w:pPr>
    <w:r>
      <w:rPr>
        <w:noProof/>
        <w:lang w:val="en-ZA" w:eastAsia="en-ZA"/>
      </w:rPr>
      <mc:AlternateContent>
        <mc:Choice Requires="wps">
          <w:drawing>
            <wp:anchor distT="0" distB="0" distL="114300" distR="114300" simplePos="0" relativeHeight="503285896" behindDoc="1" locked="0" layoutInCell="1" allowOverlap="1" wp14:anchorId="6221A552" wp14:editId="3FD0251D">
              <wp:simplePos x="0" y="0"/>
              <wp:positionH relativeFrom="page">
                <wp:posOffset>889000</wp:posOffset>
              </wp:positionH>
              <wp:positionV relativeFrom="page">
                <wp:posOffset>457200</wp:posOffset>
              </wp:positionV>
              <wp:extent cx="5770880" cy="476250"/>
              <wp:effectExtent l="0" t="0"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243" w:rsidRDefault="000D0243">
                          <w:pPr>
                            <w:spacing w:before="12" w:line="343" w:lineRule="auto"/>
                            <w:ind w:left="7219" w:right="18" w:firstLine="48"/>
                            <w:jc w:val="right"/>
                            <w:rPr>
                              <w:b/>
                              <w:sz w:val="24"/>
                            </w:rPr>
                          </w:pPr>
                          <w:r>
                            <w:rPr>
                              <w:b/>
                              <w:sz w:val="24"/>
                            </w:rPr>
                            <w:t>Info Doc C/2016 ANNEXURE C.2</w:t>
                          </w:r>
                        </w:p>
                        <w:p w:rsidR="000D0243" w:rsidRDefault="000D0243">
                          <w:pPr>
                            <w:spacing w:before="3"/>
                            <w:ind w:left="20"/>
                            <w:rPr>
                              <w:b/>
                              <w:sz w:val="24"/>
                            </w:rPr>
                          </w:pPr>
                          <w:r>
                            <w:rPr>
                              <w:b/>
                              <w:sz w:val="24"/>
                            </w:rPr>
                            <w:t>CALCULATION OF IMPORTED COMPONENT VALUES ON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A552" id="_x0000_t202" coordsize="21600,21600" o:spt="202" path="m,l,21600r21600,l21600,xe">
              <v:stroke joinstyle="miter"/>
              <v:path gradientshapeok="t" o:connecttype="rect"/>
            </v:shapetype>
            <v:shape id="Text Box 8" o:spid="_x0000_s1028" type="#_x0000_t202" style="position:absolute;margin-left:70pt;margin-top:36pt;width:454.4pt;height:37.5pt;z-index:-3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cesA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" filled="f" stroked="f">
              <v:textbox inset="0,0,0,0">
                <w:txbxContent>
                  <w:p w:rsidR="000D0243" w:rsidRDefault="000D0243">
                    <w:pPr>
                      <w:spacing w:before="12" w:line="343" w:lineRule="auto"/>
                      <w:ind w:left="7219" w:right="18" w:firstLine="48"/>
                      <w:jc w:val="right"/>
                      <w:rPr>
                        <w:b/>
                        <w:sz w:val="24"/>
                      </w:rPr>
                    </w:pPr>
                    <w:r>
                      <w:rPr>
                        <w:b/>
                        <w:sz w:val="24"/>
                      </w:rPr>
                      <w:t>Info Doc C/2016 ANNEXURE C.2</w:t>
                    </w:r>
                  </w:p>
                  <w:p w:rsidR="000D0243" w:rsidRDefault="000D0243">
                    <w:pPr>
                      <w:spacing w:before="3"/>
                      <w:ind w:left="20"/>
                      <w:rPr>
                        <w:b/>
                        <w:sz w:val="24"/>
                      </w:rPr>
                    </w:pPr>
                    <w:r>
                      <w:rPr>
                        <w:b/>
                        <w:sz w:val="24"/>
                      </w:rPr>
                      <w:t>CALCULATION OF IMPORTED COMPONENT VALUES ON COMPONENTS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43" w:rsidRDefault="000D0243">
    <w:pPr>
      <w:pStyle w:val="BodyText"/>
      <w:spacing w:line="14" w:lineRule="auto"/>
      <w:rPr>
        <w:sz w:val="20"/>
      </w:rPr>
    </w:pPr>
    <w:r>
      <w:rPr>
        <w:noProof/>
        <w:lang w:val="en-ZA" w:eastAsia="en-ZA"/>
      </w:rPr>
      <mc:AlternateContent>
        <mc:Choice Requires="wps">
          <w:drawing>
            <wp:anchor distT="0" distB="0" distL="114300" distR="114300" simplePos="0" relativeHeight="503287944" behindDoc="1" locked="0" layoutInCell="1" allowOverlap="1" wp14:anchorId="07A3575B" wp14:editId="205B0252">
              <wp:simplePos x="0" y="0"/>
              <wp:positionH relativeFrom="page">
                <wp:posOffset>889000</wp:posOffset>
              </wp:positionH>
              <wp:positionV relativeFrom="page">
                <wp:posOffset>457201</wp:posOffset>
              </wp:positionV>
              <wp:extent cx="5770880" cy="4699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243" w:rsidRDefault="000D0243">
                          <w:pPr>
                            <w:spacing w:before="12" w:line="343" w:lineRule="auto"/>
                            <w:ind w:left="7219" w:right="18" w:firstLine="48"/>
                            <w:jc w:val="right"/>
                            <w:rPr>
                              <w:b/>
                              <w:sz w:val="24"/>
                            </w:rPr>
                          </w:pPr>
                          <w:r>
                            <w:rPr>
                              <w:b/>
                              <w:sz w:val="24"/>
                            </w:rPr>
                            <w:t>Info Doc C/2016 ANNEXURE C.3</w:t>
                          </w:r>
                        </w:p>
                        <w:p w:rsidR="000D0243" w:rsidRDefault="000D0243">
                          <w:pPr>
                            <w:spacing w:before="3"/>
                            <w:ind w:left="20"/>
                            <w:rPr>
                              <w:b/>
                              <w:sz w:val="24"/>
                            </w:rPr>
                          </w:pPr>
                          <w:r>
                            <w:rPr>
                              <w:b/>
                              <w:sz w:val="24"/>
                            </w:rPr>
                            <w:t>CALCULATION OF IMPORTED CONTENT VALUES ON COMPONENTS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3575B" id="_x0000_t202" coordsize="21600,21600" o:spt="202" path="m,l,21600r21600,l21600,xe">
              <v:stroke joinstyle="miter"/>
              <v:path gradientshapeok="t" o:connecttype="rect"/>
            </v:shapetype>
            <v:shape id="Text Box 6" o:spid="_x0000_s1030" type="#_x0000_t202" style="position:absolute;margin-left:70pt;margin-top:36pt;width:454.4pt;height:37pt;z-index:-2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whMsQIAALA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" filled="f" stroked="f">
              <v:textbox inset="0,0,0,0">
                <w:txbxContent>
                  <w:p w:rsidR="000D0243" w:rsidRDefault="000D0243">
                    <w:pPr>
                      <w:spacing w:before="12" w:line="343" w:lineRule="auto"/>
                      <w:ind w:left="7219" w:right="18" w:firstLine="48"/>
                      <w:jc w:val="right"/>
                      <w:rPr>
                        <w:b/>
                        <w:sz w:val="24"/>
                      </w:rPr>
                    </w:pPr>
                    <w:r>
                      <w:rPr>
                        <w:b/>
                        <w:sz w:val="24"/>
                      </w:rPr>
                      <w:t>Info Doc C/2016 ANNEXURE C.3</w:t>
                    </w:r>
                  </w:p>
                  <w:p w:rsidR="000D0243" w:rsidRDefault="000D0243">
                    <w:pPr>
                      <w:spacing w:before="3"/>
                      <w:ind w:left="20"/>
                      <w:rPr>
                        <w:b/>
                        <w:sz w:val="24"/>
                      </w:rPr>
                    </w:pPr>
                    <w:r>
                      <w:rPr>
                        <w:b/>
                        <w:sz w:val="24"/>
                      </w:rPr>
                      <w:t>CALCULATION OF IMPORTED CONTENT VALUES ON COMPONENTS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43" w:rsidRDefault="000D0243">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243" w:rsidRDefault="000D0243">
    <w:pPr>
      <w:pStyle w:val="BodyText"/>
      <w:spacing w:line="14" w:lineRule="auto"/>
      <w:rPr>
        <w:sz w:val="20"/>
      </w:rPr>
    </w:pPr>
    <w:r>
      <w:rPr>
        <w:noProof/>
        <w:lang w:val="en-ZA" w:eastAsia="en-ZA"/>
      </w:rPr>
      <mc:AlternateContent>
        <mc:Choice Requires="wps">
          <w:drawing>
            <wp:anchor distT="0" distB="0" distL="114300" distR="114300" simplePos="0" relativeHeight="503288968" behindDoc="1" locked="0" layoutInCell="1" allowOverlap="1" wp14:anchorId="5E74C979" wp14:editId="4161FDF3">
              <wp:simplePos x="0" y="0"/>
              <wp:positionH relativeFrom="page">
                <wp:posOffset>5490210</wp:posOffset>
              </wp:positionH>
              <wp:positionV relativeFrom="page">
                <wp:posOffset>457200</wp:posOffset>
              </wp:positionV>
              <wp:extent cx="1168400" cy="196215"/>
              <wp:effectExtent l="381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243" w:rsidRDefault="000D0243">
                          <w:pPr>
                            <w:spacing w:before="12"/>
                            <w:ind w:left="20"/>
                            <w:rPr>
                              <w:b/>
                              <w:sz w:val="24"/>
                            </w:rPr>
                          </w:pPr>
                          <w:r>
                            <w:rPr>
                              <w:b/>
                              <w:sz w:val="24"/>
                            </w:rPr>
                            <w:t>Info Doc C/2016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4C979" id="_x0000_t202" coordsize="21600,21600" o:spt="202" path="m,l,21600r21600,l21600,xe">
              <v:stroke joinstyle="miter"/>
              <v:path gradientshapeok="t" o:connecttype="rect"/>
            </v:shapetype>
            <v:shape id="Text Box 5" o:spid="_x0000_s1031" type="#_x0000_t202" style="position:absolute;margin-left:432.3pt;margin-top:36pt;width:92pt;height:15.45pt;z-index:-2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NdfsQIAALA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" filled="f" stroked="f">
              <v:textbox inset="0,0,0,0">
                <w:txbxContent>
                  <w:p w:rsidR="000D0243" w:rsidRDefault="000D0243">
                    <w:pPr>
                      <w:spacing w:before="12"/>
                      <w:ind w:left="20"/>
                      <w:rPr>
                        <w:b/>
                        <w:sz w:val="24"/>
                      </w:rPr>
                    </w:pPr>
                    <w:r>
                      <w:rPr>
                        <w:b/>
                        <w:sz w:val="24"/>
                      </w:rPr>
                      <w:t>Info Doc C/2016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267E"/>
    <w:multiLevelType w:val="multilevel"/>
    <w:tmpl w:val="EE54BCD8"/>
    <w:lvl w:ilvl="0">
      <w:start w:val="1"/>
      <w:numFmt w:val="decimal"/>
      <w:lvlText w:val="%1."/>
      <w:lvlJc w:val="left"/>
      <w:pPr>
        <w:ind w:left="1220" w:hanging="708"/>
        <w:jc w:val="left"/>
      </w:pPr>
      <w:rPr>
        <w:rFonts w:ascii="Arial" w:eastAsia="Arial" w:hAnsi="Arial" w:cs="Arial" w:hint="default"/>
        <w:spacing w:val="-4"/>
        <w:w w:val="100"/>
        <w:sz w:val="24"/>
        <w:szCs w:val="24"/>
      </w:rPr>
    </w:lvl>
    <w:lvl w:ilvl="1">
      <w:start w:val="1"/>
      <w:numFmt w:val="decimal"/>
      <w:lvlText w:val="%1.%2"/>
      <w:lvlJc w:val="left"/>
      <w:pPr>
        <w:ind w:left="1220" w:hanging="708"/>
        <w:jc w:val="left"/>
      </w:pPr>
      <w:rPr>
        <w:rFonts w:ascii="Arial" w:eastAsia="Arial" w:hAnsi="Arial" w:cs="Arial" w:hint="default"/>
        <w:spacing w:val="-4"/>
        <w:w w:val="100"/>
        <w:sz w:val="24"/>
        <w:szCs w:val="24"/>
      </w:rPr>
    </w:lvl>
    <w:lvl w:ilvl="2">
      <w:numFmt w:val="bullet"/>
      <w:lvlText w:val="•"/>
      <w:lvlJc w:val="left"/>
      <w:pPr>
        <w:ind w:left="2322" w:hanging="708"/>
      </w:pPr>
      <w:rPr>
        <w:rFonts w:hint="default"/>
      </w:rPr>
    </w:lvl>
    <w:lvl w:ilvl="3">
      <w:numFmt w:val="bullet"/>
      <w:lvlText w:val="•"/>
      <w:lvlJc w:val="left"/>
      <w:pPr>
        <w:ind w:left="3405" w:hanging="708"/>
      </w:pPr>
      <w:rPr>
        <w:rFonts w:hint="default"/>
      </w:rPr>
    </w:lvl>
    <w:lvl w:ilvl="4">
      <w:numFmt w:val="bullet"/>
      <w:lvlText w:val="•"/>
      <w:lvlJc w:val="left"/>
      <w:pPr>
        <w:ind w:left="4488" w:hanging="708"/>
      </w:pPr>
      <w:rPr>
        <w:rFonts w:hint="default"/>
      </w:rPr>
    </w:lvl>
    <w:lvl w:ilvl="5">
      <w:numFmt w:val="bullet"/>
      <w:lvlText w:val="•"/>
      <w:lvlJc w:val="left"/>
      <w:pPr>
        <w:ind w:left="5571" w:hanging="708"/>
      </w:pPr>
      <w:rPr>
        <w:rFonts w:hint="default"/>
      </w:rPr>
    </w:lvl>
    <w:lvl w:ilvl="6">
      <w:numFmt w:val="bullet"/>
      <w:lvlText w:val="•"/>
      <w:lvlJc w:val="left"/>
      <w:pPr>
        <w:ind w:left="6654" w:hanging="708"/>
      </w:pPr>
      <w:rPr>
        <w:rFonts w:hint="default"/>
      </w:rPr>
    </w:lvl>
    <w:lvl w:ilvl="7">
      <w:numFmt w:val="bullet"/>
      <w:lvlText w:val="•"/>
      <w:lvlJc w:val="left"/>
      <w:pPr>
        <w:ind w:left="7737" w:hanging="708"/>
      </w:pPr>
      <w:rPr>
        <w:rFonts w:hint="default"/>
      </w:rPr>
    </w:lvl>
    <w:lvl w:ilvl="8">
      <w:numFmt w:val="bullet"/>
      <w:lvlText w:val="•"/>
      <w:lvlJc w:val="left"/>
      <w:pPr>
        <w:ind w:left="8819" w:hanging="708"/>
      </w:pPr>
      <w:rPr>
        <w:rFonts w:hint="default"/>
      </w:rPr>
    </w:lvl>
  </w:abstractNum>
  <w:abstractNum w:abstractNumId="1" w15:restartNumberingAfterBreak="0">
    <w:nsid w:val="37DC3BA6"/>
    <w:multiLevelType w:val="hybridMultilevel"/>
    <w:tmpl w:val="2DCAFE58"/>
    <w:lvl w:ilvl="0" w:tplc="1EF4F170">
      <w:numFmt w:val="bullet"/>
      <w:lvlText w:val="•"/>
      <w:lvlJc w:val="left"/>
      <w:pPr>
        <w:ind w:left="645" w:hanging="360"/>
      </w:pPr>
      <w:rPr>
        <w:rFonts w:ascii="Times New Roman" w:eastAsia="Times New Roman" w:hAnsi="Times New Roman" w:cs="Times New Roman" w:hint="default"/>
        <w:w w:val="131"/>
        <w:sz w:val="24"/>
        <w:szCs w:val="24"/>
      </w:rPr>
    </w:lvl>
    <w:lvl w:ilvl="1" w:tplc="0CC66708">
      <w:numFmt w:val="bullet"/>
      <w:lvlText w:val="•"/>
      <w:lvlJc w:val="left"/>
      <w:pPr>
        <w:ind w:left="1526" w:hanging="360"/>
      </w:pPr>
      <w:rPr>
        <w:rFonts w:hint="default"/>
      </w:rPr>
    </w:lvl>
    <w:lvl w:ilvl="2" w:tplc="049AE41C">
      <w:numFmt w:val="bullet"/>
      <w:lvlText w:val="•"/>
      <w:lvlJc w:val="left"/>
      <w:pPr>
        <w:ind w:left="2413" w:hanging="360"/>
      </w:pPr>
      <w:rPr>
        <w:rFonts w:hint="default"/>
      </w:rPr>
    </w:lvl>
    <w:lvl w:ilvl="3" w:tplc="BDF8744A">
      <w:numFmt w:val="bullet"/>
      <w:lvlText w:val="•"/>
      <w:lvlJc w:val="left"/>
      <w:pPr>
        <w:ind w:left="3299" w:hanging="360"/>
      </w:pPr>
      <w:rPr>
        <w:rFonts w:hint="default"/>
      </w:rPr>
    </w:lvl>
    <w:lvl w:ilvl="4" w:tplc="DDF6B9DE">
      <w:numFmt w:val="bullet"/>
      <w:lvlText w:val="•"/>
      <w:lvlJc w:val="left"/>
      <w:pPr>
        <w:ind w:left="4186" w:hanging="360"/>
      </w:pPr>
      <w:rPr>
        <w:rFonts w:hint="default"/>
      </w:rPr>
    </w:lvl>
    <w:lvl w:ilvl="5" w:tplc="0DF616DE">
      <w:numFmt w:val="bullet"/>
      <w:lvlText w:val="•"/>
      <w:lvlJc w:val="left"/>
      <w:pPr>
        <w:ind w:left="5072" w:hanging="360"/>
      </w:pPr>
      <w:rPr>
        <w:rFonts w:hint="default"/>
      </w:rPr>
    </w:lvl>
    <w:lvl w:ilvl="6" w:tplc="98545AD8">
      <w:numFmt w:val="bullet"/>
      <w:lvlText w:val="•"/>
      <w:lvlJc w:val="left"/>
      <w:pPr>
        <w:ind w:left="5959" w:hanging="360"/>
      </w:pPr>
      <w:rPr>
        <w:rFonts w:hint="default"/>
      </w:rPr>
    </w:lvl>
    <w:lvl w:ilvl="7" w:tplc="A2A0724E">
      <w:numFmt w:val="bullet"/>
      <w:lvlText w:val="•"/>
      <w:lvlJc w:val="left"/>
      <w:pPr>
        <w:ind w:left="6845" w:hanging="360"/>
      </w:pPr>
      <w:rPr>
        <w:rFonts w:hint="default"/>
      </w:rPr>
    </w:lvl>
    <w:lvl w:ilvl="8" w:tplc="7FE62D86">
      <w:numFmt w:val="bullet"/>
      <w:lvlText w:val="•"/>
      <w:lvlJc w:val="left"/>
      <w:pPr>
        <w:ind w:left="7732" w:hanging="360"/>
      </w:pPr>
      <w:rPr>
        <w:rFonts w:hint="default"/>
      </w:rPr>
    </w:lvl>
  </w:abstractNum>
  <w:abstractNum w:abstractNumId="2" w15:restartNumberingAfterBreak="0">
    <w:nsid w:val="57406E15"/>
    <w:multiLevelType w:val="hybridMultilevel"/>
    <w:tmpl w:val="C99E340C"/>
    <w:lvl w:ilvl="0" w:tplc="FA6C9A38">
      <w:start w:val="1"/>
      <w:numFmt w:val="decimal"/>
      <w:lvlText w:val="%1."/>
      <w:lvlJc w:val="left"/>
      <w:pPr>
        <w:ind w:left="952" w:hanging="720"/>
        <w:jc w:val="left"/>
      </w:pPr>
      <w:rPr>
        <w:rFonts w:ascii="Arial" w:eastAsia="Arial" w:hAnsi="Arial" w:cs="Arial" w:hint="default"/>
        <w:b/>
        <w:bCs/>
        <w:color w:val="FF0000"/>
        <w:spacing w:val="-4"/>
        <w:w w:val="100"/>
        <w:sz w:val="24"/>
        <w:szCs w:val="24"/>
      </w:rPr>
    </w:lvl>
    <w:lvl w:ilvl="1" w:tplc="06D68434">
      <w:numFmt w:val="bullet"/>
      <w:lvlText w:val="•"/>
      <w:lvlJc w:val="left"/>
      <w:pPr>
        <w:ind w:left="1962" w:hanging="720"/>
      </w:pPr>
      <w:rPr>
        <w:rFonts w:hint="default"/>
      </w:rPr>
    </w:lvl>
    <w:lvl w:ilvl="2" w:tplc="22CE9B44">
      <w:numFmt w:val="bullet"/>
      <w:lvlText w:val="•"/>
      <w:lvlJc w:val="left"/>
      <w:pPr>
        <w:ind w:left="2965" w:hanging="720"/>
      </w:pPr>
      <w:rPr>
        <w:rFonts w:hint="default"/>
      </w:rPr>
    </w:lvl>
    <w:lvl w:ilvl="3" w:tplc="F93C3C76">
      <w:numFmt w:val="bullet"/>
      <w:lvlText w:val="•"/>
      <w:lvlJc w:val="left"/>
      <w:pPr>
        <w:ind w:left="3967" w:hanging="720"/>
      </w:pPr>
      <w:rPr>
        <w:rFonts w:hint="default"/>
      </w:rPr>
    </w:lvl>
    <w:lvl w:ilvl="4" w:tplc="D59E961C">
      <w:numFmt w:val="bullet"/>
      <w:lvlText w:val="•"/>
      <w:lvlJc w:val="left"/>
      <w:pPr>
        <w:ind w:left="4970" w:hanging="720"/>
      </w:pPr>
      <w:rPr>
        <w:rFonts w:hint="default"/>
      </w:rPr>
    </w:lvl>
    <w:lvl w:ilvl="5" w:tplc="3D30B9AA">
      <w:numFmt w:val="bullet"/>
      <w:lvlText w:val="•"/>
      <w:lvlJc w:val="left"/>
      <w:pPr>
        <w:ind w:left="5972" w:hanging="720"/>
      </w:pPr>
      <w:rPr>
        <w:rFonts w:hint="default"/>
      </w:rPr>
    </w:lvl>
    <w:lvl w:ilvl="6" w:tplc="5726AB5E">
      <w:numFmt w:val="bullet"/>
      <w:lvlText w:val="•"/>
      <w:lvlJc w:val="left"/>
      <w:pPr>
        <w:ind w:left="6975" w:hanging="720"/>
      </w:pPr>
      <w:rPr>
        <w:rFonts w:hint="default"/>
      </w:rPr>
    </w:lvl>
    <w:lvl w:ilvl="7" w:tplc="D42061B2">
      <w:numFmt w:val="bullet"/>
      <w:lvlText w:val="•"/>
      <w:lvlJc w:val="left"/>
      <w:pPr>
        <w:ind w:left="7977" w:hanging="720"/>
      </w:pPr>
      <w:rPr>
        <w:rFonts w:hint="default"/>
      </w:rPr>
    </w:lvl>
    <w:lvl w:ilvl="8" w:tplc="5BD2E170">
      <w:numFmt w:val="bullet"/>
      <w:lvlText w:val="•"/>
      <w:lvlJc w:val="left"/>
      <w:pPr>
        <w:ind w:left="8980" w:hanging="720"/>
      </w:pPr>
      <w:rPr>
        <w:rFonts w:hint="default"/>
      </w:rPr>
    </w:lvl>
  </w:abstractNum>
  <w:abstractNum w:abstractNumId="3" w15:restartNumberingAfterBreak="0">
    <w:nsid w:val="5BE11F2B"/>
    <w:multiLevelType w:val="hybridMultilevel"/>
    <w:tmpl w:val="D57CA564"/>
    <w:lvl w:ilvl="0" w:tplc="78CCD110">
      <w:start w:val="1"/>
      <w:numFmt w:val="decimal"/>
      <w:lvlText w:val="%1."/>
      <w:lvlJc w:val="left"/>
      <w:pPr>
        <w:ind w:left="1518" w:hanging="720"/>
        <w:jc w:val="left"/>
      </w:pPr>
      <w:rPr>
        <w:rFonts w:ascii="Arial" w:eastAsia="Arial" w:hAnsi="Arial" w:cs="Arial" w:hint="default"/>
        <w:spacing w:val="-3"/>
        <w:w w:val="100"/>
        <w:sz w:val="24"/>
        <w:szCs w:val="24"/>
      </w:rPr>
    </w:lvl>
    <w:lvl w:ilvl="1" w:tplc="E8ACC77C">
      <w:start w:val="1"/>
      <w:numFmt w:val="decimal"/>
      <w:lvlText w:val="%2."/>
      <w:lvlJc w:val="left"/>
      <w:pPr>
        <w:ind w:left="1518" w:hanging="579"/>
        <w:jc w:val="right"/>
      </w:pPr>
      <w:rPr>
        <w:rFonts w:ascii="Arial" w:eastAsia="Arial" w:hAnsi="Arial" w:cs="Arial" w:hint="default"/>
        <w:spacing w:val="-1"/>
        <w:w w:val="100"/>
        <w:sz w:val="24"/>
        <w:szCs w:val="24"/>
      </w:rPr>
    </w:lvl>
    <w:lvl w:ilvl="2" w:tplc="644ADEA4">
      <w:numFmt w:val="bullet"/>
      <w:lvlText w:val="•"/>
      <w:lvlJc w:val="left"/>
      <w:pPr>
        <w:ind w:left="3413" w:hanging="579"/>
      </w:pPr>
      <w:rPr>
        <w:rFonts w:hint="default"/>
      </w:rPr>
    </w:lvl>
    <w:lvl w:ilvl="3" w:tplc="D4FE8FB4">
      <w:numFmt w:val="bullet"/>
      <w:lvlText w:val="•"/>
      <w:lvlJc w:val="left"/>
      <w:pPr>
        <w:ind w:left="4359" w:hanging="579"/>
      </w:pPr>
      <w:rPr>
        <w:rFonts w:hint="default"/>
      </w:rPr>
    </w:lvl>
    <w:lvl w:ilvl="4" w:tplc="503C8536">
      <w:numFmt w:val="bullet"/>
      <w:lvlText w:val="•"/>
      <w:lvlJc w:val="left"/>
      <w:pPr>
        <w:ind w:left="5306" w:hanging="579"/>
      </w:pPr>
      <w:rPr>
        <w:rFonts w:hint="default"/>
      </w:rPr>
    </w:lvl>
    <w:lvl w:ilvl="5" w:tplc="DD50E652">
      <w:numFmt w:val="bullet"/>
      <w:lvlText w:val="•"/>
      <w:lvlJc w:val="left"/>
      <w:pPr>
        <w:ind w:left="6252" w:hanging="579"/>
      </w:pPr>
      <w:rPr>
        <w:rFonts w:hint="default"/>
      </w:rPr>
    </w:lvl>
    <w:lvl w:ilvl="6" w:tplc="8E68B9EE">
      <w:numFmt w:val="bullet"/>
      <w:lvlText w:val="•"/>
      <w:lvlJc w:val="left"/>
      <w:pPr>
        <w:ind w:left="7199" w:hanging="579"/>
      </w:pPr>
      <w:rPr>
        <w:rFonts w:hint="default"/>
      </w:rPr>
    </w:lvl>
    <w:lvl w:ilvl="7" w:tplc="4FD4DAFC">
      <w:numFmt w:val="bullet"/>
      <w:lvlText w:val="•"/>
      <w:lvlJc w:val="left"/>
      <w:pPr>
        <w:ind w:left="8145" w:hanging="579"/>
      </w:pPr>
      <w:rPr>
        <w:rFonts w:hint="default"/>
      </w:rPr>
    </w:lvl>
    <w:lvl w:ilvl="8" w:tplc="78C8EC14">
      <w:numFmt w:val="bullet"/>
      <w:lvlText w:val="•"/>
      <w:lvlJc w:val="left"/>
      <w:pPr>
        <w:ind w:left="9092" w:hanging="579"/>
      </w:pPr>
      <w:rPr>
        <w:rFonts w:hint="default"/>
      </w:rPr>
    </w:lvl>
  </w:abstractNum>
  <w:abstractNum w:abstractNumId="4" w15:restartNumberingAfterBreak="0">
    <w:nsid w:val="68FC6B59"/>
    <w:multiLevelType w:val="hybridMultilevel"/>
    <w:tmpl w:val="220EFAA4"/>
    <w:lvl w:ilvl="0" w:tplc="FE327A56">
      <w:start w:val="5"/>
      <w:numFmt w:val="decimal"/>
      <w:lvlText w:val="%1."/>
      <w:lvlJc w:val="left"/>
      <w:pPr>
        <w:ind w:left="940" w:hanging="708"/>
        <w:jc w:val="left"/>
      </w:pPr>
      <w:rPr>
        <w:rFonts w:ascii="Arial" w:eastAsia="Arial" w:hAnsi="Arial" w:cs="Arial" w:hint="default"/>
        <w:b/>
        <w:bCs/>
        <w:color w:val="FF0000"/>
        <w:spacing w:val="-4"/>
        <w:w w:val="100"/>
        <w:sz w:val="24"/>
        <w:szCs w:val="24"/>
      </w:rPr>
    </w:lvl>
    <w:lvl w:ilvl="1" w:tplc="BC62A886">
      <w:numFmt w:val="bullet"/>
      <w:lvlText w:val="•"/>
      <w:lvlJc w:val="left"/>
      <w:pPr>
        <w:ind w:left="1944" w:hanging="708"/>
      </w:pPr>
      <w:rPr>
        <w:rFonts w:hint="default"/>
      </w:rPr>
    </w:lvl>
    <w:lvl w:ilvl="2" w:tplc="87C04AA0">
      <w:numFmt w:val="bullet"/>
      <w:lvlText w:val="•"/>
      <w:lvlJc w:val="left"/>
      <w:pPr>
        <w:ind w:left="2949" w:hanging="708"/>
      </w:pPr>
      <w:rPr>
        <w:rFonts w:hint="default"/>
      </w:rPr>
    </w:lvl>
    <w:lvl w:ilvl="3" w:tplc="65D87366">
      <w:numFmt w:val="bullet"/>
      <w:lvlText w:val="•"/>
      <w:lvlJc w:val="left"/>
      <w:pPr>
        <w:ind w:left="3953" w:hanging="708"/>
      </w:pPr>
      <w:rPr>
        <w:rFonts w:hint="default"/>
      </w:rPr>
    </w:lvl>
    <w:lvl w:ilvl="4" w:tplc="A65A6B12">
      <w:numFmt w:val="bullet"/>
      <w:lvlText w:val="•"/>
      <w:lvlJc w:val="left"/>
      <w:pPr>
        <w:ind w:left="4958" w:hanging="708"/>
      </w:pPr>
      <w:rPr>
        <w:rFonts w:hint="default"/>
      </w:rPr>
    </w:lvl>
    <w:lvl w:ilvl="5" w:tplc="04629F4A">
      <w:numFmt w:val="bullet"/>
      <w:lvlText w:val="•"/>
      <w:lvlJc w:val="left"/>
      <w:pPr>
        <w:ind w:left="5962" w:hanging="708"/>
      </w:pPr>
      <w:rPr>
        <w:rFonts w:hint="default"/>
      </w:rPr>
    </w:lvl>
    <w:lvl w:ilvl="6" w:tplc="57A0FFD8">
      <w:numFmt w:val="bullet"/>
      <w:lvlText w:val="•"/>
      <w:lvlJc w:val="left"/>
      <w:pPr>
        <w:ind w:left="6967" w:hanging="708"/>
      </w:pPr>
      <w:rPr>
        <w:rFonts w:hint="default"/>
      </w:rPr>
    </w:lvl>
    <w:lvl w:ilvl="7" w:tplc="A25AE3A6">
      <w:numFmt w:val="bullet"/>
      <w:lvlText w:val="•"/>
      <w:lvlJc w:val="left"/>
      <w:pPr>
        <w:ind w:left="7971" w:hanging="708"/>
      </w:pPr>
      <w:rPr>
        <w:rFonts w:hint="default"/>
      </w:rPr>
    </w:lvl>
    <w:lvl w:ilvl="8" w:tplc="1DAEF6EE">
      <w:numFmt w:val="bullet"/>
      <w:lvlText w:val="•"/>
      <w:lvlJc w:val="left"/>
      <w:pPr>
        <w:ind w:left="8976" w:hanging="708"/>
      </w:pPr>
      <w:rPr>
        <w:rFonts w:hint="default"/>
      </w:rPr>
    </w:lvl>
  </w:abstractNum>
  <w:abstractNum w:abstractNumId="5" w15:restartNumberingAfterBreak="0">
    <w:nsid w:val="714D549A"/>
    <w:multiLevelType w:val="hybridMultilevel"/>
    <w:tmpl w:val="A03E16F0"/>
    <w:lvl w:ilvl="0" w:tplc="391E9FFA">
      <w:start w:val="1"/>
      <w:numFmt w:val="decimal"/>
      <w:lvlText w:val="%1."/>
      <w:lvlJc w:val="left"/>
      <w:pPr>
        <w:ind w:left="1232" w:hanging="720"/>
        <w:jc w:val="left"/>
      </w:pPr>
      <w:rPr>
        <w:rFonts w:ascii="Arial" w:eastAsia="Arial" w:hAnsi="Arial" w:cs="Arial" w:hint="default"/>
        <w:spacing w:val="-1"/>
        <w:w w:val="100"/>
        <w:sz w:val="24"/>
        <w:szCs w:val="24"/>
      </w:rPr>
    </w:lvl>
    <w:lvl w:ilvl="1" w:tplc="DA50AD7E">
      <w:numFmt w:val="bullet"/>
      <w:lvlText w:val="-"/>
      <w:lvlJc w:val="left"/>
      <w:pPr>
        <w:ind w:left="3032" w:hanging="360"/>
      </w:pPr>
      <w:rPr>
        <w:rFonts w:ascii="Times New Roman" w:eastAsia="Times New Roman" w:hAnsi="Times New Roman" w:cs="Times New Roman" w:hint="default"/>
        <w:spacing w:val="-3"/>
        <w:w w:val="100"/>
        <w:sz w:val="24"/>
        <w:szCs w:val="24"/>
      </w:rPr>
    </w:lvl>
    <w:lvl w:ilvl="2" w:tplc="47AE4F6A">
      <w:numFmt w:val="bullet"/>
      <w:lvlText w:val="•"/>
      <w:lvlJc w:val="left"/>
      <w:pPr>
        <w:ind w:left="3922" w:hanging="360"/>
      </w:pPr>
      <w:rPr>
        <w:rFonts w:hint="default"/>
      </w:rPr>
    </w:lvl>
    <w:lvl w:ilvl="3" w:tplc="2B745804">
      <w:numFmt w:val="bullet"/>
      <w:lvlText w:val="•"/>
      <w:lvlJc w:val="left"/>
      <w:pPr>
        <w:ind w:left="4805" w:hanging="360"/>
      </w:pPr>
      <w:rPr>
        <w:rFonts w:hint="default"/>
      </w:rPr>
    </w:lvl>
    <w:lvl w:ilvl="4" w:tplc="F6BA039C">
      <w:numFmt w:val="bullet"/>
      <w:lvlText w:val="•"/>
      <w:lvlJc w:val="left"/>
      <w:pPr>
        <w:ind w:left="5688" w:hanging="360"/>
      </w:pPr>
      <w:rPr>
        <w:rFonts w:hint="default"/>
      </w:rPr>
    </w:lvl>
    <w:lvl w:ilvl="5" w:tplc="EC4EF65C">
      <w:numFmt w:val="bullet"/>
      <w:lvlText w:val="•"/>
      <w:lvlJc w:val="left"/>
      <w:pPr>
        <w:ind w:left="6571" w:hanging="360"/>
      </w:pPr>
      <w:rPr>
        <w:rFonts w:hint="default"/>
      </w:rPr>
    </w:lvl>
    <w:lvl w:ilvl="6" w:tplc="C5BC33FE">
      <w:numFmt w:val="bullet"/>
      <w:lvlText w:val="•"/>
      <w:lvlJc w:val="left"/>
      <w:pPr>
        <w:ind w:left="7454" w:hanging="360"/>
      </w:pPr>
      <w:rPr>
        <w:rFonts w:hint="default"/>
      </w:rPr>
    </w:lvl>
    <w:lvl w:ilvl="7" w:tplc="0F3CE840">
      <w:numFmt w:val="bullet"/>
      <w:lvlText w:val="•"/>
      <w:lvlJc w:val="left"/>
      <w:pPr>
        <w:ind w:left="8337" w:hanging="360"/>
      </w:pPr>
      <w:rPr>
        <w:rFonts w:hint="default"/>
      </w:rPr>
    </w:lvl>
    <w:lvl w:ilvl="8" w:tplc="A55A10F0">
      <w:numFmt w:val="bullet"/>
      <w:lvlText w:val="•"/>
      <w:lvlJc w:val="left"/>
      <w:pPr>
        <w:ind w:left="9219" w:hanging="360"/>
      </w:pPr>
      <w:rPr>
        <w:rFont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8E"/>
    <w:rsid w:val="00072CB3"/>
    <w:rsid w:val="000D0243"/>
    <w:rsid w:val="00130397"/>
    <w:rsid w:val="001E7E74"/>
    <w:rsid w:val="001F5E1F"/>
    <w:rsid w:val="00225AA5"/>
    <w:rsid w:val="0022778D"/>
    <w:rsid w:val="002705F7"/>
    <w:rsid w:val="00272027"/>
    <w:rsid w:val="002A15AC"/>
    <w:rsid w:val="002D478C"/>
    <w:rsid w:val="003138BC"/>
    <w:rsid w:val="00317A4E"/>
    <w:rsid w:val="003939EA"/>
    <w:rsid w:val="003C2741"/>
    <w:rsid w:val="003E0FF6"/>
    <w:rsid w:val="003F2FDB"/>
    <w:rsid w:val="003F3ECA"/>
    <w:rsid w:val="004112AA"/>
    <w:rsid w:val="00416877"/>
    <w:rsid w:val="00442819"/>
    <w:rsid w:val="004B32D2"/>
    <w:rsid w:val="004B3842"/>
    <w:rsid w:val="004C6763"/>
    <w:rsid w:val="00523525"/>
    <w:rsid w:val="006A1E5A"/>
    <w:rsid w:val="006E3979"/>
    <w:rsid w:val="006E5DA6"/>
    <w:rsid w:val="007154D2"/>
    <w:rsid w:val="0074776B"/>
    <w:rsid w:val="007817AB"/>
    <w:rsid w:val="007D3482"/>
    <w:rsid w:val="007E6A57"/>
    <w:rsid w:val="00833A17"/>
    <w:rsid w:val="00894576"/>
    <w:rsid w:val="00942CC7"/>
    <w:rsid w:val="009718CB"/>
    <w:rsid w:val="009C3960"/>
    <w:rsid w:val="00A173DB"/>
    <w:rsid w:val="00A27CEE"/>
    <w:rsid w:val="00A9458D"/>
    <w:rsid w:val="00AB240F"/>
    <w:rsid w:val="00B6039C"/>
    <w:rsid w:val="00B66B4A"/>
    <w:rsid w:val="00B67B68"/>
    <w:rsid w:val="00C22726"/>
    <w:rsid w:val="00C24D8E"/>
    <w:rsid w:val="00D955FE"/>
    <w:rsid w:val="00E0663D"/>
    <w:rsid w:val="00E215DB"/>
    <w:rsid w:val="00E21E3B"/>
    <w:rsid w:val="00EC7615"/>
    <w:rsid w:val="00F011BE"/>
    <w:rsid w:val="00F25F3A"/>
    <w:rsid w:val="00F64E61"/>
    <w:rsid w:val="00FD0FDC"/>
    <w:rsid w:val="00FD3D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858CDA"/>
  <w15:docId w15:val="{B07CDFAA-3238-4A8C-AC70-AD2F53EE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20"/>
      <w:outlineLvl w:val="0"/>
    </w:pPr>
    <w:rPr>
      <w:b/>
      <w:bCs/>
      <w:sz w:val="24"/>
      <w:szCs w:val="24"/>
    </w:rPr>
  </w:style>
  <w:style w:type="paragraph" w:styleId="Heading2">
    <w:name w:val="heading 2"/>
    <w:basedOn w:val="Normal"/>
    <w:uiPriority w:val="1"/>
    <w:qFormat/>
    <w:pPr>
      <w:spacing w:before="217"/>
      <w:ind w:left="218"/>
      <w:outlineLvl w:val="1"/>
    </w:pPr>
    <w:rPr>
      <w:rFonts w:ascii="Arial-BoldItalicMT" w:eastAsia="Arial-BoldItalicMT" w:hAnsi="Arial-BoldItalicMT" w:cs="Arial-BoldItalicMT"/>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32" w:hanging="720"/>
    </w:pPr>
    <w:rPr>
      <w:sz w:val="24"/>
      <w:szCs w:val="24"/>
    </w:rPr>
  </w:style>
  <w:style w:type="paragraph" w:styleId="TOC2">
    <w:name w:val="toc 2"/>
    <w:basedOn w:val="Normal"/>
    <w:uiPriority w:val="1"/>
    <w:qFormat/>
    <w:pPr>
      <w:ind w:left="3032" w:hanging="3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2"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1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BE"/>
    <w:rPr>
      <w:rFonts w:ascii="Segoe UI" w:eastAsia="Arial" w:hAnsi="Segoe UI" w:cs="Segoe UI"/>
      <w:sz w:val="18"/>
      <w:szCs w:val="18"/>
    </w:rPr>
  </w:style>
  <w:style w:type="paragraph" w:styleId="Revision">
    <w:name w:val="Revision"/>
    <w:hidden/>
    <w:uiPriority w:val="99"/>
    <w:semiHidden/>
    <w:rsid w:val="00523525"/>
    <w:pPr>
      <w:widowControl/>
      <w:autoSpaceDE/>
      <w:autoSpaceDN/>
    </w:pPr>
    <w:rPr>
      <w:rFonts w:ascii="Arial" w:eastAsia="Arial" w:hAnsi="Arial" w:cs="Arial"/>
    </w:rPr>
  </w:style>
  <w:style w:type="paragraph" w:styleId="Header">
    <w:name w:val="header"/>
    <w:basedOn w:val="Normal"/>
    <w:link w:val="HeaderChar"/>
    <w:uiPriority w:val="99"/>
    <w:unhideWhenUsed/>
    <w:rsid w:val="00B67B68"/>
    <w:pPr>
      <w:tabs>
        <w:tab w:val="center" w:pos="4513"/>
        <w:tab w:val="right" w:pos="9026"/>
      </w:tabs>
    </w:pPr>
  </w:style>
  <w:style w:type="character" w:customStyle="1" w:styleId="HeaderChar">
    <w:name w:val="Header Char"/>
    <w:basedOn w:val="DefaultParagraphFont"/>
    <w:link w:val="Header"/>
    <w:uiPriority w:val="99"/>
    <w:rsid w:val="00B67B68"/>
    <w:rPr>
      <w:rFonts w:ascii="Arial" w:eastAsia="Arial" w:hAnsi="Arial" w:cs="Arial"/>
    </w:rPr>
  </w:style>
  <w:style w:type="paragraph" w:styleId="Footer">
    <w:name w:val="footer"/>
    <w:basedOn w:val="Normal"/>
    <w:link w:val="FooterChar"/>
    <w:uiPriority w:val="99"/>
    <w:unhideWhenUsed/>
    <w:rsid w:val="00B67B68"/>
    <w:pPr>
      <w:tabs>
        <w:tab w:val="center" w:pos="4513"/>
        <w:tab w:val="right" w:pos="9026"/>
      </w:tabs>
    </w:pPr>
  </w:style>
  <w:style w:type="character" w:customStyle="1" w:styleId="FooterChar">
    <w:name w:val="Footer Char"/>
    <w:basedOn w:val="DefaultParagraphFont"/>
    <w:link w:val="Footer"/>
    <w:uiPriority w:val="99"/>
    <w:rsid w:val="00B67B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Pretorius</dc:creator>
  <cp:lastModifiedBy>Nonhlanhla Khumalo</cp:lastModifiedBy>
  <cp:revision>2</cp:revision>
  <cp:lastPrinted>2019-01-14T07:23:00Z</cp:lastPrinted>
  <dcterms:created xsi:type="dcterms:W3CDTF">2020-06-26T13:02:00Z</dcterms:created>
  <dcterms:modified xsi:type="dcterms:W3CDTF">2020-06-26T13:02:00Z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2019-01-10T00:00:00Z</vt:filetime>
  </property>
</Properties>
</file>