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FFE" w:rsidRPr="00803BB3" w:rsidRDefault="007B69B8" w:rsidP="00803BB3">
      <w:pPr>
        <w:ind w:left="-709"/>
        <w:jc w:val="both"/>
      </w:pPr>
      <w:r>
        <w:t xml:space="preserve">  </w:t>
      </w:r>
      <w:r w:rsidR="00BD2A6A">
        <w:object w:dxaOrig="11684"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2pt;height:65.4pt" o:ole="">
            <v:imagedata r:id="rId8" o:title=""/>
          </v:shape>
          <o:OLEObject Type="Embed" ProgID="PBrush" ShapeID="_x0000_i1025" DrawAspect="Content" ObjectID="_1769590164" r:id="rId9"/>
        </w:object>
      </w:r>
    </w:p>
    <w:p w:rsidR="00A7376A" w:rsidRPr="004E318A" w:rsidRDefault="00452A68" w:rsidP="005B7EC1">
      <w:pPr>
        <w:pBdr>
          <w:top w:val="single" w:sz="4" w:space="1" w:color="auto"/>
          <w:left w:val="single" w:sz="4" w:space="4" w:color="auto"/>
          <w:bottom w:val="single" w:sz="4" w:space="0" w:color="auto"/>
          <w:right w:val="single" w:sz="4" w:space="4" w:color="auto"/>
        </w:pBdr>
        <w:shd w:val="clear" w:color="auto" w:fill="A6A6A6" w:themeFill="background1" w:themeFillShade="A6"/>
        <w:autoSpaceDE w:val="0"/>
        <w:autoSpaceDN w:val="0"/>
        <w:adjustRightInd w:val="0"/>
        <w:spacing w:line="276" w:lineRule="auto"/>
        <w:jc w:val="both"/>
        <w:rPr>
          <w:rFonts w:ascii="Arial" w:hAnsi="Arial" w:cs="Arial"/>
          <w:b/>
          <w:sz w:val="28"/>
          <w:szCs w:val="28"/>
        </w:rPr>
      </w:pPr>
      <w:r w:rsidRPr="0002040B">
        <w:rPr>
          <w:rFonts w:ascii="Arial" w:hAnsi="Arial" w:cs="Arial"/>
          <w:b/>
          <w:sz w:val="28"/>
          <w:szCs w:val="28"/>
        </w:rPr>
        <w:t>GUIDELINES</w:t>
      </w:r>
      <w:r w:rsidR="005D1CC1" w:rsidRPr="0002040B">
        <w:rPr>
          <w:rFonts w:ascii="Arial" w:hAnsi="Arial" w:cs="Arial"/>
          <w:b/>
          <w:sz w:val="28"/>
          <w:szCs w:val="28"/>
        </w:rPr>
        <w:t>,</w:t>
      </w:r>
      <w:r w:rsidR="0002040B" w:rsidRPr="0002040B">
        <w:rPr>
          <w:rFonts w:ascii="Arial" w:hAnsi="Arial" w:cs="Arial"/>
          <w:b/>
          <w:sz w:val="28"/>
          <w:szCs w:val="28"/>
        </w:rPr>
        <w:t> </w:t>
      </w:r>
      <w:r w:rsidR="005D1CC1" w:rsidRPr="0002040B">
        <w:rPr>
          <w:rFonts w:ascii="Arial" w:hAnsi="Arial" w:cs="Arial"/>
          <w:b/>
          <w:sz w:val="28"/>
          <w:szCs w:val="28"/>
        </w:rPr>
        <w:t>RULES</w:t>
      </w:r>
      <w:r w:rsidR="0002040B" w:rsidRPr="0002040B">
        <w:rPr>
          <w:rFonts w:ascii="Arial" w:hAnsi="Arial" w:cs="Arial"/>
          <w:b/>
          <w:sz w:val="28"/>
          <w:szCs w:val="28"/>
        </w:rPr>
        <w:t> </w:t>
      </w:r>
      <w:r w:rsidR="005D1CC1" w:rsidRPr="0002040B">
        <w:rPr>
          <w:rFonts w:ascii="Arial" w:hAnsi="Arial" w:cs="Arial"/>
          <w:b/>
          <w:sz w:val="28"/>
          <w:szCs w:val="28"/>
        </w:rPr>
        <w:t>AND</w:t>
      </w:r>
      <w:r w:rsidR="0002040B" w:rsidRPr="0002040B">
        <w:rPr>
          <w:rFonts w:ascii="Arial" w:hAnsi="Arial" w:cs="Arial"/>
          <w:b/>
          <w:sz w:val="28"/>
          <w:szCs w:val="28"/>
        </w:rPr>
        <w:t> </w:t>
      </w:r>
      <w:r w:rsidR="005D1CC1" w:rsidRPr="0002040B">
        <w:rPr>
          <w:rFonts w:ascii="Arial" w:hAnsi="Arial" w:cs="Arial"/>
          <w:b/>
          <w:sz w:val="28"/>
          <w:szCs w:val="28"/>
        </w:rPr>
        <w:t>CONDITIONS</w:t>
      </w:r>
      <w:r w:rsidR="0002040B" w:rsidRPr="0002040B">
        <w:rPr>
          <w:rFonts w:ascii="Arial" w:hAnsi="Arial" w:cs="Arial"/>
          <w:b/>
          <w:sz w:val="28"/>
          <w:szCs w:val="28"/>
        </w:rPr>
        <w:t xml:space="preserve"> </w:t>
      </w:r>
      <w:r w:rsidR="00252491" w:rsidRPr="0002040B">
        <w:rPr>
          <w:rFonts w:ascii="Arial" w:hAnsi="Arial" w:cs="Arial"/>
          <w:b/>
          <w:sz w:val="28"/>
          <w:szCs w:val="28"/>
        </w:rPr>
        <w:t>PERTAINING TO</w:t>
      </w:r>
      <w:r w:rsidRPr="0002040B">
        <w:rPr>
          <w:rFonts w:ascii="Arial" w:hAnsi="Arial" w:cs="Arial"/>
          <w:b/>
          <w:sz w:val="28"/>
          <w:szCs w:val="28"/>
        </w:rPr>
        <w:t xml:space="preserve"> </w:t>
      </w:r>
      <w:r w:rsidR="00215AF0">
        <w:rPr>
          <w:rFonts w:ascii="Arial" w:hAnsi="Arial" w:cs="Arial"/>
          <w:b/>
          <w:sz w:val="28"/>
          <w:szCs w:val="28"/>
        </w:rPr>
        <w:t xml:space="preserve">PERMITS ISSUED UNDER </w:t>
      </w:r>
      <w:r w:rsidRPr="0002040B">
        <w:rPr>
          <w:rFonts w:ascii="Arial" w:hAnsi="Arial" w:cs="Arial"/>
          <w:b/>
          <w:sz w:val="28"/>
          <w:szCs w:val="28"/>
        </w:rPr>
        <w:t>REBATE ITEM</w:t>
      </w:r>
      <w:r w:rsidR="00587AEC">
        <w:rPr>
          <w:rFonts w:ascii="Arial" w:hAnsi="Arial" w:cs="Arial"/>
          <w:b/>
          <w:sz w:val="28"/>
          <w:szCs w:val="28"/>
        </w:rPr>
        <w:t xml:space="preserve"> </w:t>
      </w:r>
      <w:r w:rsidR="00452AE6" w:rsidRPr="00452AE6">
        <w:rPr>
          <w:rFonts w:ascii="Arial" w:hAnsi="Arial" w:cs="Arial"/>
          <w:b/>
          <w:sz w:val="28"/>
          <w:szCs w:val="28"/>
        </w:rPr>
        <w:t>460.15</w:t>
      </w:r>
      <w:r w:rsidR="00452AE6">
        <w:rPr>
          <w:rFonts w:ascii="Arial" w:hAnsi="Arial" w:cs="Arial"/>
          <w:b/>
          <w:sz w:val="28"/>
          <w:szCs w:val="28"/>
        </w:rPr>
        <w:t>/</w:t>
      </w:r>
      <w:r w:rsidR="00CC3829">
        <w:rPr>
          <w:rFonts w:ascii="Arial" w:hAnsi="Arial" w:cs="Arial"/>
          <w:b/>
          <w:sz w:val="28"/>
          <w:szCs w:val="28"/>
        </w:rPr>
        <w:t>7301.10</w:t>
      </w:r>
      <w:r w:rsidR="00452AE6">
        <w:rPr>
          <w:rFonts w:ascii="Arial" w:hAnsi="Arial" w:cs="Arial"/>
          <w:b/>
          <w:sz w:val="28"/>
          <w:szCs w:val="28"/>
        </w:rPr>
        <w:t>/</w:t>
      </w:r>
      <w:r w:rsidR="00CC3829">
        <w:rPr>
          <w:rFonts w:ascii="Arial" w:hAnsi="Arial" w:cs="Arial"/>
          <w:b/>
          <w:sz w:val="28"/>
          <w:szCs w:val="28"/>
        </w:rPr>
        <w:t>01.06</w:t>
      </w:r>
      <w:r w:rsidR="00D61650">
        <w:rPr>
          <w:rFonts w:ascii="Arial" w:hAnsi="Arial" w:cs="Arial"/>
          <w:b/>
          <w:sz w:val="28"/>
          <w:szCs w:val="28"/>
        </w:rPr>
        <w:t xml:space="preserve"> FOR THE IMPORTATION OF </w:t>
      </w:r>
      <w:r w:rsidR="00CC3829" w:rsidRPr="00CC3829">
        <w:rPr>
          <w:rFonts w:ascii="Arial" w:hAnsi="Arial" w:cs="Arial"/>
          <w:b/>
          <w:sz w:val="28"/>
          <w:szCs w:val="28"/>
        </w:rPr>
        <w:t>SHEET PILING OF IRON OR STEEL, WHETHER OR NOT DRILLED, PUNCHED OR MADE FROM ASSEMBLED ELEMENTS</w:t>
      </w:r>
      <w:r w:rsidR="00CC3829">
        <w:rPr>
          <w:rFonts w:ascii="Arial" w:hAnsi="Arial" w:cs="Arial"/>
          <w:b/>
          <w:sz w:val="28"/>
          <w:szCs w:val="28"/>
        </w:rPr>
        <w:t xml:space="preserve">, </w:t>
      </w:r>
      <w:r w:rsidR="00D61650" w:rsidRPr="00D61650">
        <w:rPr>
          <w:rFonts w:ascii="Arial" w:hAnsi="Arial" w:cs="Arial"/>
          <w:b/>
          <w:sz w:val="28"/>
          <w:szCs w:val="28"/>
        </w:rPr>
        <w:t>CLASS</w:t>
      </w:r>
      <w:r w:rsidR="00CC3829">
        <w:rPr>
          <w:rFonts w:ascii="Arial" w:hAnsi="Arial" w:cs="Arial"/>
          <w:b/>
          <w:sz w:val="28"/>
          <w:szCs w:val="28"/>
        </w:rPr>
        <w:t>IFIABLE UNDER TARIFF SUBHEADING</w:t>
      </w:r>
      <w:r w:rsidR="00D61650" w:rsidRPr="00D61650">
        <w:rPr>
          <w:rFonts w:ascii="Arial" w:hAnsi="Arial" w:cs="Arial"/>
          <w:b/>
          <w:sz w:val="28"/>
          <w:szCs w:val="28"/>
        </w:rPr>
        <w:t xml:space="preserve"> </w:t>
      </w:r>
      <w:r w:rsidR="00CC3829">
        <w:rPr>
          <w:rFonts w:ascii="Arial" w:hAnsi="Arial" w:cs="Arial"/>
          <w:b/>
          <w:sz w:val="28"/>
          <w:szCs w:val="28"/>
        </w:rPr>
        <w:t>7301.10</w:t>
      </w:r>
      <w:r w:rsidR="00442348" w:rsidRPr="00442348">
        <w:rPr>
          <w:rFonts w:ascii="Arial" w:hAnsi="Arial" w:cs="Arial"/>
          <w:b/>
          <w:sz w:val="28"/>
          <w:szCs w:val="28"/>
        </w:rPr>
        <w:t xml:space="preserve"> </w:t>
      </w:r>
    </w:p>
    <w:p w:rsidR="004E318A" w:rsidRDefault="004E318A" w:rsidP="00FB367C">
      <w:pPr>
        <w:autoSpaceDE w:val="0"/>
        <w:autoSpaceDN w:val="0"/>
        <w:adjustRightInd w:val="0"/>
        <w:jc w:val="both"/>
        <w:rPr>
          <w:rFonts w:ascii="Arial" w:hAnsi="Arial" w:cs="Arial"/>
          <w:b/>
          <w:sz w:val="28"/>
          <w:szCs w:val="28"/>
          <w:lang w:val="en-ZA" w:eastAsia="en-ZA"/>
        </w:rPr>
      </w:pPr>
    </w:p>
    <w:p w:rsidR="00C60E9F" w:rsidRDefault="00C60E9F" w:rsidP="00FB367C">
      <w:pPr>
        <w:autoSpaceDE w:val="0"/>
        <w:autoSpaceDN w:val="0"/>
        <w:adjustRightInd w:val="0"/>
        <w:jc w:val="both"/>
        <w:rPr>
          <w:rFonts w:ascii="Arial" w:hAnsi="Arial" w:cs="Arial"/>
          <w:b/>
        </w:rPr>
      </w:pPr>
    </w:p>
    <w:p w:rsidR="00A07FFE" w:rsidRPr="00B84D8A" w:rsidRDefault="00A07FFE" w:rsidP="00207352">
      <w:pPr>
        <w:jc w:val="both"/>
        <w:rPr>
          <w:rFonts w:ascii="Arial" w:hAnsi="Arial" w:cs="Arial"/>
        </w:rPr>
      </w:pPr>
    </w:p>
    <w:p w:rsidR="00B84D8A" w:rsidRPr="00183676" w:rsidRDefault="00B84D8A" w:rsidP="00F0772E">
      <w:pPr>
        <w:numPr>
          <w:ilvl w:val="0"/>
          <w:numId w:val="1"/>
        </w:numPr>
        <w:tabs>
          <w:tab w:val="clear" w:pos="1080"/>
          <w:tab w:val="num" w:pos="567"/>
        </w:tabs>
        <w:spacing w:line="360" w:lineRule="auto"/>
        <w:ind w:left="567" w:hanging="567"/>
        <w:jc w:val="both"/>
        <w:rPr>
          <w:rFonts w:ascii="Arial" w:hAnsi="Arial" w:cs="Arial"/>
          <w:b/>
        </w:rPr>
      </w:pPr>
      <w:r w:rsidRPr="00183676">
        <w:rPr>
          <w:rFonts w:ascii="Arial" w:hAnsi="Arial" w:cs="Arial"/>
          <w:b/>
        </w:rPr>
        <w:t>PURPOSE</w:t>
      </w:r>
    </w:p>
    <w:p w:rsidR="00B84D8A" w:rsidRPr="00CC3829" w:rsidRDefault="00B84D8A" w:rsidP="00F0772E">
      <w:pPr>
        <w:spacing w:line="360" w:lineRule="auto"/>
        <w:jc w:val="both"/>
        <w:rPr>
          <w:rFonts w:ascii="Arial" w:hAnsi="Arial" w:cs="Arial"/>
          <w:sz w:val="16"/>
          <w:szCs w:val="16"/>
        </w:rPr>
      </w:pPr>
    </w:p>
    <w:p w:rsidR="000E3787" w:rsidRDefault="00FB08A0" w:rsidP="00F0772E">
      <w:pPr>
        <w:spacing w:line="360" w:lineRule="auto"/>
        <w:ind w:left="709" w:hanging="709"/>
        <w:jc w:val="both"/>
        <w:rPr>
          <w:rFonts w:ascii="Arial" w:hAnsi="Arial" w:cs="Arial"/>
        </w:rPr>
      </w:pPr>
      <w:r>
        <w:rPr>
          <w:rFonts w:ascii="Arial" w:hAnsi="Arial" w:cs="Arial"/>
        </w:rPr>
        <w:t xml:space="preserve">1.1 </w:t>
      </w:r>
      <w:r w:rsidR="00AC76DC">
        <w:rPr>
          <w:rFonts w:ascii="Arial" w:hAnsi="Arial" w:cs="Arial"/>
        </w:rPr>
        <w:t xml:space="preserve">  </w:t>
      </w:r>
      <w:r>
        <w:rPr>
          <w:rFonts w:ascii="Arial" w:hAnsi="Arial" w:cs="Arial"/>
        </w:rPr>
        <w:t>This</w:t>
      </w:r>
      <w:r w:rsidR="00B84D8A" w:rsidRPr="00B84D8A">
        <w:rPr>
          <w:rFonts w:ascii="Arial" w:hAnsi="Arial" w:cs="Arial"/>
        </w:rPr>
        <w:t xml:space="preserve"> document </w:t>
      </w:r>
      <w:r w:rsidR="00A840A7">
        <w:rPr>
          <w:rFonts w:ascii="Arial" w:hAnsi="Arial" w:cs="Arial"/>
        </w:rPr>
        <w:t xml:space="preserve">serves </w:t>
      </w:r>
      <w:r w:rsidR="002C359E">
        <w:rPr>
          <w:rFonts w:ascii="Arial" w:hAnsi="Arial" w:cs="Arial"/>
        </w:rPr>
        <w:t>to provide</w:t>
      </w:r>
      <w:r w:rsidR="005D1CC1">
        <w:rPr>
          <w:rFonts w:ascii="Arial" w:hAnsi="Arial" w:cs="Arial"/>
        </w:rPr>
        <w:t xml:space="preserve"> reference and</w:t>
      </w:r>
      <w:r w:rsidR="00B84D8A" w:rsidRPr="00B84D8A">
        <w:rPr>
          <w:rFonts w:ascii="Arial" w:hAnsi="Arial" w:cs="Arial"/>
        </w:rPr>
        <w:t xml:space="preserve"> </w:t>
      </w:r>
      <w:r w:rsidR="00B84D8A" w:rsidRPr="000E09FD">
        <w:rPr>
          <w:rFonts w:ascii="Arial" w:hAnsi="Arial" w:cs="Arial"/>
        </w:rPr>
        <w:t>procedural</w:t>
      </w:r>
      <w:r w:rsidR="002638A6">
        <w:rPr>
          <w:rFonts w:ascii="Arial" w:hAnsi="Arial" w:cs="Arial"/>
        </w:rPr>
        <w:t xml:space="preserve"> guid</w:t>
      </w:r>
      <w:r w:rsidR="000E3787">
        <w:rPr>
          <w:rFonts w:ascii="Arial" w:hAnsi="Arial" w:cs="Arial"/>
        </w:rPr>
        <w:t>elines</w:t>
      </w:r>
      <w:r w:rsidR="00CA584A">
        <w:rPr>
          <w:rFonts w:ascii="Arial" w:hAnsi="Arial" w:cs="Arial"/>
        </w:rPr>
        <w:t xml:space="preserve"> applicable </w:t>
      </w:r>
      <w:r w:rsidR="002D4EB3">
        <w:rPr>
          <w:rFonts w:ascii="Arial" w:hAnsi="Arial" w:cs="Arial"/>
        </w:rPr>
        <w:t>to</w:t>
      </w:r>
      <w:r w:rsidR="00B84D8A" w:rsidRPr="00B84D8A">
        <w:rPr>
          <w:rFonts w:ascii="Arial" w:hAnsi="Arial" w:cs="Arial"/>
        </w:rPr>
        <w:t xml:space="preserve"> application</w:t>
      </w:r>
      <w:r w:rsidR="002D4EB3">
        <w:rPr>
          <w:rFonts w:ascii="Arial" w:hAnsi="Arial" w:cs="Arial"/>
        </w:rPr>
        <w:t>s</w:t>
      </w:r>
      <w:r w:rsidR="00B84D8A" w:rsidRPr="00B84D8A">
        <w:rPr>
          <w:rFonts w:ascii="Arial" w:hAnsi="Arial" w:cs="Arial"/>
        </w:rPr>
        <w:t xml:space="preserve"> </w:t>
      </w:r>
      <w:r w:rsidR="002D4EB3">
        <w:rPr>
          <w:rFonts w:ascii="Arial" w:hAnsi="Arial" w:cs="Arial"/>
        </w:rPr>
        <w:t>for</w:t>
      </w:r>
      <w:r w:rsidR="00B84D8A" w:rsidRPr="00B84D8A">
        <w:rPr>
          <w:rFonts w:ascii="Arial" w:hAnsi="Arial" w:cs="Arial"/>
        </w:rPr>
        <w:t xml:space="preserve"> permit</w:t>
      </w:r>
      <w:r w:rsidR="00FF26FC">
        <w:rPr>
          <w:rFonts w:ascii="Arial" w:hAnsi="Arial" w:cs="Arial"/>
        </w:rPr>
        <w:t>s</w:t>
      </w:r>
      <w:r w:rsidR="00B84D8A" w:rsidRPr="00B84D8A">
        <w:rPr>
          <w:rFonts w:ascii="Arial" w:hAnsi="Arial" w:cs="Arial"/>
        </w:rPr>
        <w:t xml:space="preserve"> in terms of r</w:t>
      </w:r>
      <w:r w:rsidR="00B84D8A">
        <w:rPr>
          <w:rFonts w:ascii="Arial" w:hAnsi="Arial" w:cs="Arial"/>
        </w:rPr>
        <w:t>e</w:t>
      </w:r>
      <w:r w:rsidR="00B84D8A" w:rsidRPr="00B84D8A">
        <w:rPr>
          <w:rFonts w:ascii="Arial" w:hAnsi="Arial" w:cs="Arial"/>
        </w:rPr>
        <w:t>b</w:t>
      </w:r>
      <w:r w:rsidR="00B84D8A">
        <w:rPr>
          <w:rFonts w:ascii="Arial" w:hAnsi="Arial" w:cs="Arial"/>
        </w:rPr>
        <w:t>ate</w:t>
      </w:r>
      <w:r w:rsidR="00B84D8A" w:rsidRPr="00B84D8A">
        <w:rPr>
          <w:rFonts w:ascii="Arial" w:hAnsi="Arial" w:cs="Arial"/>
        </w:rPr>
        <w:t xml:space="preserve"> </w:t>
      </w:r>
      <w:r w:rsidR="00E909B0">
        <w:rPr>
          <w:rFonts w:ascii="Arial" w:hAnsi="Arial" w:cs="Arial"/>
        </w:rPr>
        <w:t xml:space="preserve">provision of </w:t>
      </w:r>
      <w:r w:rsidR="00CC3829" w:rsidRPr="00CC3829">
        <w:rPr>
          <w:rFonts w:ascii="Arial" w:hAnsi="Arial" w:cs="Arial"/>
          <w:b/>
        </w:rPr>
        <w:t>460.15/7301.10/01.06</w:t>
      </w:r>
      <w:r w:rsidR="007E144C">
        <w:rPr>
          <w:rFonts w:ascii="Arial" w:hAnsi="Arial" w:cs="Arial"/>
          <w:b/>
        </w:rPr>
        <w:t xml:space="preserve">. </w:t>
      </w:r>
      <w:r w:rsidR="00A85436">
        <w:rPr>
          <w:rFonts w:ascii="Arial" w:hAnsi="Arial" w:cs="Arial"/>
        </w:rPr>
        <w:t>This</w:t>
      </w:r>
      <w:r w:rsidR="0095406E">
        <w:rPr>
          <w:rFonts w:ascii="Arial" w:hAnsi="Arial" w:cs="Arial"/>
        </w:rPr>
        <w:t xml:space="preserve"> document therefore, addresses the guidelines, rules and conditions</w:t>
      </w:r>
      <w:r w:rsidR="002D4EB3">
        <w:rPr>
          <w:rFonts w:ascii="Arial" w:hAnsi="Arial" w:cs="Arial"/>
        </w:rPr>
        <w:t xml:space="preserve"> applicable</w:t>
      </w:r>
      <w:r w:rsidR="0095406E">
        <w:rPr>
          <w:rFonts w:ascii="Arial" w:hAnsi="Arial" w:cs="Arial"/>
        </w:rPr>
        <w:t xml:space="preserve"> to the aforementioned rebate item</w:t>
      </w:r>
      <w:r w:rsidR="00AC76DC">
        <w:rPr>
          <w:rFonts w:ascii="Arial" w:hAnsi="Arial" w:cs="Arial"/>
        </w:rPr>
        <w:t xml:space="preserve">s </w:t>
      </w:r>
      <w:r w:rsidR="0095406E">
        <w:rPr>
          <w:rFonts w:ascii="Arial" w:hAnsi="Arial" w:cs="Arial"/>
        </w:rPr>
        <w:t xml:space="preserve">and the permit application process </w:t>
      </w:r>
      <w:r w:rsidR="003418DB">
        <w:rPr>
          <w:rFonts w:ascii="Arial" w:hAnsi="Arial" w:cs="Arial"/>
        </w:rPr>
        <w:t xml:space="preserve">to be followed by </w:t>
      </w:r>
      <w:r w:rsidR="0095406E">
        <w:rPr>
          <w:rFonts w:ascii="Arial" w:hAnsi="Arial" w:cs="Arial"/>
        </w:rPr>
        <w:t>applicants.</w:t>
      </w:r>
    </w:p>
    <w:p w:rsidR="00497B4D" w:rsidRPr="00CC3829" w:rsidRDefault="000E3787" w:rsidP="00F0772E">
      <w:pPr>
        <w:spacing w:line="360" w:lineRule="auto"/>
        <w:ind w:left="567" w:hanging="567"/>
        <w:jc w:val="both"/>
        <w:rPr>
          <w:rFonts w:ascii="Arial" w:hAnsi="Arial" w:cs="Arial"/>
          <w:sz w:val="16"/>
          <w:szCs w:val="16"/>
        </w:rPr>
      </w:pPr>
      <w:r>
        <w:rPr>
          <w:rFonts w:ascii="Arial" w:hAnsi="Arial" w:cs="Arial"/>
        </w:rPr>
        <w:t xml:space="preserve"> </w:t>
      </w:r>
    </w:p>
    <w:p w:rsidR="00B84D8A" w:rsidRPr="00183676" w:rsidRDefault="00B84D8A" w:rsidP="00F0772E">
      <w:pPr>
        <w:numPr>
          <w:ilvl w:val="0"/>
          <w:numId w:val="1"/>
        </w:numPr>
        <w:tabs>
          <w:tab w:val="clear" w:pos="1080"/>
          <w:tab w:val="num" w:pos="567"/>
        </w:tabs>
        <w:spacing w:line="360" w:lineRule="auto"/>
        <w:ind w:left="567" w:hanging="567"/>
        <w:jc w:val="both"/>
        <w:rPr>
          <w:rFonts w:ascii="Arial" w:hAnsi="Arial" w:cs="Arial"/>
          <w:b/>
        </w:rPr>
      </w:pPr>
      <w:r w:rsidRPr="00183676">
        <w:rPr>
          <w:rFonts w:ascii="Arial" w:hAnsi="Arial" w:cs="Arial"/>
          <w:b/>
        </w:rPr>
        <w:t>REBATE</w:t>
      </w:r>
      <w:r w:rsidR="00BF64AA">
        <w:rPr>
          <w:rFonts w:ascii="Arial" w:hAnsi="Arial" w:cs="Arial"/>
          <w:b/>
        </w:rPr>
        <w:t xml:space="preserve"> PROVISION</w:t>
      </w:r>
    </w:p>
    <w:p w:rsidR="00B84D8A" w:rsidRPr="00CC3829" w:rsidRDefault="00B84D8A" w:rsidP="00F0772E">
      <w:pPr>
        <w:spacing w:line="360" w:lineRule="auto"/>
        <w:jc w:val="both"/>
        <w:rPr>
          <w:rFonts w:ascii="Arial" w:hAnsi="Arial" w:cs="Arial"/>
          <w:sz w:val="16"/>
          <w:szCs w:val="16"/>
        </w:rPr>
      </w:pPr>
    </w:p>
    <w:p w:rsidR="00A07FFE" w:rsidRPr="00A07FFE" w:rsidRDefault="0002040B" w:rsidP="00442348">
      <w:pPr>
        <w:pStyle w:val="ListParagraph"/>
        <w:numPr>
          <w:ilvl w:val="1"/>
          <w:numId w:val="1"/>
        </w:numPr>
        <w:autoSpaceDE w:val="0"/>
        <w:autoSpaceDN w:val="0"/>
        <w:adjustRightInd w:val="0"/>
        <w:spacing w:line="360" w:lineRule="auto"/>
        <w:jc w:val="both"/>
        <w:rPr>
          <w:rFonts w:ascii="Arial" w:hAnsi="Arial" w:cs="Arial"/>
          <w:lang w:val="en-ZA" w:eastAsia="en-ZA"/>
        </w:rPr>
      </w:pPr>
      <w:r>
        <w:rPr>
          <w:rFonts w:ascii="Arial" w:hAnsi="Arial" w:cs="Arial"/>
        </w:rPr>
        <w:t>Rebate item</w:t>
      </w:r>
      <w:r w:rsidR="006F1467">
        <w:rPr>
          <w:rFonts w:ascii="Arial" w:hAnsi="Arial" w:cs="Arial"/>
        </w:rPr>
        <w:t xml:space="preserve"> </w:t>
      </w:r>
      <w:r w:rsidR="00CC3829" w:rsidRPr="00CC3829">
        <w:rPr>
          <w:rFonts w:ascii="Arial" w:hAnsi="Arial" w:cs="Arial"/>
          <w:b/>
        </w:rPr>
        <w:t>460.15/7301.10/01.06</w:t>
      </w:r>
      <w:r w:rsidR="00CC3829">
        <w:rPr>
          <w:rFonts w:ascii="Arial" w:hAnsi="Arial" w:cs="Arial"/>
          <w:b/>
        </w:rPr>
        <w:t>.</w:t>
      </w:r>
      <w:r w:rsidR="007E144C" w:rsidRPr="007E144C">
        <w:rPr>
          <w:rFonts w:ascii="Arial" w:hAnsi="Arial" w:cs="Arial"/>
          <w:b/>
        </w:rPr>
        <w:t xml:space="preserve"> </w:t>
      </w:r>
      <w:r>
        <w:rPr>
          <w:rFonts w:ascii="Arial" w:hAnsi="Arial" w:cs="Arial"/>
        </w:rPr>
        <w:t xml:space="preserve">of </w:t>
      </w:r>
      <w:r w:rsidR="00A07FFE" w:rsidRPr="00A07FFE">
        <w:rPr>
          <w:rFonts w:ascii="Arial" w:hAnsi="Arial" w:cs="Arial"/>
        </w:rPr>
        <w:t>Schedule No. 4, Part 2</w:t>
      </w:r>
      <w:r w:rsidR="008257F8" w:rsidRPr="00A07FFE">
        <w:rPr>
          <w:rFonts w:ascii="Arial" w:hAnsi="Arial" w:cs="Arial"/>
        </w:rPr>
        <w:t xml:space="preserve"> of the Customs and Excise Act No. 91 of 1964 (</w:t>
      </w:r>
      <w:r w:rsidR="00794F4D" w:rsidRPr="00A07FFE">
        <w:rPr>
          <w:rFonts w:ascii="Arial" w:hAnsi="Arial" w:cs="Arial"/>
        </w:rPr>
        <w:t>Customs and Excise Act</w:t>
      </w:r>
      <w:r w:rsidR="008257F8" w:rsidRPr="00A07FFE">
        <w:rPr>
          <w:rFonts w:ascii="Arial" w:hAnsi="Arial" w:cs="Arial"/>
        </w:rPr>
        <w:t>) makes provision for</w:t>
      </w:r>
      <w:r w:rsidR="000E3787">
        <w:rPr>
          <w:rFonts w:ascii="Arial" w:hAnsi="Arial" w:cs="Arial"/>
        </w:rPr>
        <w:t xml:space="preserve"> rebate of the full duty on</w:t>
      </w:r>
      <w:r w:rsidR="003418DB">
        <w:rPr>
          <w:rFonts w:ascii="Arial" w:hAnsi="Arial" w:cs="Arial"/>
        </w:rPr>
        <w:t xml:space="preserve"> the</w:t>
      </w:r>
      <w:r w:rsidR="00A07FFE" w:rsidRPr="00A07FFE">
        <w:rPr>
          <w:rFonts w:ascii="Arial" w:hAnsi="Arial" w:cs="Arial"/>
        </w:rPr>
        <w:t>:</w:t>
      </w:r>
    </w:p>
    <w:p w:rsidR="006F1467" w:rsidRPr="006F1467" w:rsidRDefault="006F1467" w:rsidP="006F1467">
      <w:pPr>
        <w:pStyle w:val="ListParagraph"/>
        <w:widowControl w:val="0"/>
        <w:tabs>
          <w:tab w:val="left" w:pos="567"/>
        </w:tabs>
        <w:spacing w:line="360" w:lineRule="auto"/>
        <w:ind w:left="432"/>
        <w:jc w:val="both"/>
        <w:outlineLvl w:val="1"/>
        <w:rPr>
          <w:rFonts w:ascii="Arial" w:hAnsi="Arial" w:cs="Arial"/>
          <w:i/>
        </w:rPr>
      </w:pPr>
    </w:p>
    <w:p w:rsidR="00442348" w:rsidRPr="0067254C" w:rsidRDefault="00442348" w:rsidP="00442348">
      <w:pPr>
        <w:autoSpaceDE w:val="0"/>
        <w:autoSpaceDN w:val="0"/>
        <w:adjustRightInd w:val="0"/>
        <w:ind w:left="720"/>
        <w:jc w:val="both"/>
        <w:rPr>
          <w:rFonts w:ascii="Arial" w:eastAsia="Calibri" w:hAnsi="Arial" w:cs="Arial"/>
          <w:i/>
          <w:sz w:val="22"/>
          <w:szCs w:val="22"/>
          <w:lang w:val="en-ZA"/>
        </w:rPr>
      </w:pPr>
      <w:r w:rsidRPr="0067254C">
        <w:rPr>
          <w:rFonts w:ascii="Arial" w:eastAsia="Calibri" w:hAnsi="Arial" w:cs="Arial"/>
          <w:i/>
          <w:sz w:val="22"/>
          <w:szCs w:val="22"/>
          <w:lang w:val="en-ZA"/>
        </w:rPr>
        <w:t>“</w:t>
      </w:r>
      <w:r w:rsidR="00CC3829" w:rsidRPr="00CC3829">
        <w:rPr>
          <w:rFonts w:ascii="Arial" w:eastAsia="Calibri" w:hAnsi="Arial" w:cs="Arial"/>
          <w:i/>
          <w:sz w:val="22"/>
          <w:szCs w:val="22"/>
          <w:lang w:val="en-ZA"/>
        </w:rPr>
        <w:t>Sheet piling of iron or steel, whether or not drilled, punched or made from assembled elements, in such quantities, at such times and subject to such conditions as the International Trade Administration Commission may allow by specific permit, provided the goods are not available in the SACU market</w:t>
      </w:r>
      <w:r w:rsidR="00CC3829">
        <w:rPr>
          <w:rFonts w:ascii="Arial" w:eastAsia="Calibri" w:hAnsi="Arial" w:cs="Arial"/>
          <w:i/>
          <w:sz w:val="22"/>
          <w:szCs w:val="22"/>
          <w:lang w:val="en-ZA"/>
        </w:rPr>
        <w:t>”</w:t>
      </w:r>
    </w:p>
    <w:p w:rsidR="00D61650" w:rsidRDefault="00D61650" w:rsidP="00CC3829">
      <w:pPr>
        <w:autoSpaceDE w:val="0"/>
        <w:autoSpaceDN w:val="0"/>
        <w:adjustRightInd w:val="0"/>
        <w:jc w:val="both"/>
        <w:rPr>
          <w:rFonts w:ascii="Arial" w:eastAsia="Calibri" w:hAnsi="Arial" w:cs="Arial"/>
          <w:i/>
          <w:sz w:val="20"/>
          <w:szCs w:val="20"/>
          <w:lang w:val="en-ZA"/>
        </w:rPr>
      </w:pPr>
    </w:p>
    <w:p w:rsidR="00587AEC" w:rsidRPr="00CC3829" w:rsidRDefault="00587AEC" w:rsidP="00F0772E">
      <w:pPr>
        <w:autoSpaceDE w:val="0"/>
        <w:autoSpaceDN w:val="0"/>
        <w:adjustRightInd w:val="0"/>
        <w:spacing w:line="360" w:lineRule="auto"/>
        <w:jc w:val="both"/>
        <w:rPr>
          <w:rFonts w:ascii="Arial" w:hAnsi="Arial" w:cs="Arial"/>
          <w:sz w:val="16"/>
          <w:szCs w:val="16"/>
          <w:lang w:val="en-ZA" w:eastAsia="en-ZA"/>
        </w:rPr>
      </w:pPr>
    </w:p>
    <w:p w:rsidR="00847692" w:rsidRDefault="00847692" w:rsidP="00F0772E">
      <w:pPr>
        <w:numPr>
          <w:ilvl w:val="0"/>
          <w:numId w:val="1"/>
        </w:numPr>
        <w:tabs>
          <w:tab w:val="clear" w:pos="1080"/>
          <w:tab w:val="num" w:pos="567"/>
        </w:tabs>
        <w:spacing w:line="360" w:lineRule="auto"/>
        <w:ind w:left="567" w:hanging="567"/>
        <w:jc w:val="both"/>
        <w:rPr>
          <w:rFonts w:ascii="Arial" w:hAnsi="Arial" w:cs="Arial"/>
          <w:b/>
        </w:rPr>
      </w:pPr>
      <w:r w:rsidRPr="00183676">
        <w:rPr>
          <w:rFonts w:ascii="Arial" w:hAnsi="Arial" w:cs="Arial"/>
          <w:b/>
        </w:rPr>
        <w:t>APPLICATION</w:t>
      </w:r>
      <w:r w:rsidR="007E4021">
        <w:rPr>
          <w:rFonts w:ascii="Arial" w:hAnsi="Arial" w:cs="Arial"/>
          <w:b/>
        </w:rPr>
        <w:t xml:space="preserve"> PROCEDURE</w:t>
      </w:r>
    </w:p>
    <w:p w:rsidR="00534B1E" w:rsidRDefault="00534B1E" w:rsidP="00534B1E">
      <w:pPr>
        <w:ind w:left="567"/>
        <w:jc w:val="both"/>
        <w:rPr>
          <w:rFonts w:ascii="Arial" w:hAnsi="Arial" w:cs="Arial"/>
          <w:b/>
        </w:rPr>
      </w:pPr>
    </w:p>
    <w:p w:rsidR="00847692" w:rsidRPr="00CC3829" w:rsidRDefault="00847692" w:rsidP="00207352">
      <w:pPr>
        <w:jc w:val="both"/>
        <w:rPr>
          <w:rFonts w:ascii="Arial" w:hAnsi="Arial" w:cs="Arial"/>
          <w:sz w:val="16"/>
          <w:szCs w:val="16"/>
        </w:rPr>
      </w:pPr>
    </w:p>
    <w:p w:rsidR="006E2EFE" w:rsidRPr="00B81F62" w:rsidRDefault="00534B1E" w:rsidP="00F0772E">
      <w:pPr>
        <w:numPr>
          <w:ilvl w:val="1"/>
          <w:numId w:val="1"/>
        </w:numPr>
        <w:tabs>
          <w:tab w:val="num" w:pos="567"/>
          <w:tab w:val="num" w:pos="1004"/>
        </w:tabs>
        <w:spacing w:line="360" w:lineRule="auto"/>
        <w:ind w:left="567" w:hanging="567"/>
        <w:jc w:val="both"/>
        <w:rPr>
          <w:rFonts w:ascii="Arial" w:hAnsi="Arial" w:cs="Arial"/>
        </w:rPr>
      </w:pPr>
      <w:r>
        <w:rPr>
          <w:rFonts w:ascii="Arial" w:hAnsi="Arial" w:cs="Arial"/>
        </w:rPr>
        <w:t xml:space="preserve">Applicants must register with </w:t>
      </w:r>
      <w:r w:rsidR="0095406E">
        <w:rPr>
          <w:rFonts w:ascii="Arial" w:hAnsi="Arial" w:cs="Arial"/>
        </w:rPr>
        <w:t xml:space="preserve">the </w:t>
      </w:r>
      <w:r>
        <w:rPr>
          <w:rFonts w:ascii="Arial" w:hAnsi="Arial" w:cs="Arial"/>
        </w:rPr>
        <w:t xml:space="preserve">South African Revenue Service (SARS) as users of a rebate provision, and they must acquaint themselves with the </w:t>
      </w:r>
      <w:r w:rsidR="0095406E">
        <w:rPr>
          <w:rFonts w:ascii="Arial" w:hAnsi="Arial" w:cs="Arial"/>
        </w:rPr>
        <w:t xml:space="preserve">provisions </w:t>
      </w:r>
      <w:r w:rsidR="00831E5C">
        <w:rPr>
          <w:rFonts w:ascii="Arial" w:hAnsi="Arial" w:cs="Arial"/>
        </w:rPr>
        <w:t>of Customs</w:t>
      </w:r>
      <w:r w:rsidR="003418DB">
        <w:rPr>
          <w:rFonts w:ascii="Arial" w:hAnsi="Arial" w:cs="Arial"/>
        </w:rPr>
        <w:t xml:space="preserve"> and Excise Act, the International Trade Administration Act No 71 of 2002 (ITA Act) and other </w:t>
      </w:r>
      <w:r w:rsidR="0095406E">
        <w:rPr>
          <w:rFonts w:ascii="Arial" w:hAnsi="Arial" w:cs="Arial"/>
        </w:rPr>
        <w:t>legislation relating to the importation of goods into the Republic of South Africa</w:t>
      </w:r>
      <w:r w:rsidR="006E2EFE">
        <w:rPr>
          <w:rFonts w:ascii="Arial" w:hAnsi="Arial" w:cs="Arial"/>
        </w:rPr>
        <w:t>.</w:t>
      </w:r>
    </w:p>
    <w:p w:rsidR="0002040B" w:rsidRPr="0067654C" w:rsidRDefault="006E2EFE" w:rsidP="00F0772E">
      <w:pPr>
        <w:numPr>
          <w:ilvl w:val="1"/>
          <w:numId w:val="1"/>
        </w:numPr>
        <w:tabs>
          <w:tab w:val="num" w:pos="567"/>
          <w:tab w:val="num" w:pos="1004"/>
        </w:tabs>
        <w:spacing w:line="360" w:lineRule="auto"/>
        <w:ind w:left="567" w:hanging="567"/>
        <w:jc w:val="both"/>
        <w:rPr>
          <w:rFonts w:ascii="Arial" w:hAnsi="Arial" w:cs="Arial"/>
        </w:rPr>
      </w:pPr>
      <w:r>
        <w:rPr>
          <w:rFonts w:ascii="Arial" w:hAnsi="Arial" w:cs="Arial"/>
        </w:rPr>
        <w:lastRenderedPageBreak/>
        <w:t xml:space="preserve">The </w:t>
      </w:r>
      <w:r w:rsidRPr="0067654C">
        <w:rPr>
          <w:rFonts w:ascii="Arial" w:hAnsi="Arial" w:cs="Arial"/>
        </w:rPr>
        <w:t xml:space="preserve">applicant shall </w:t>
      </w:r>
      <w:r w:rsidR="00FB0F72">
        <w:rPr>
          <w:rFonts w:ascii="Arial" w:hAnsi="Arial" w:cs="Arial"/>
        </w:rPr>
        <w:t xml:space="preserve">provide </w:t>
      </w:r>
      <w:r w:rsidR="00957645">
        <w:rPr>
          <w:rFonts w:ascii="Arial" w:hAnsi="Arial" w:cs="Arial"/>
        </w:rPr>
        <w:t>International Trade Administration Commission of South Africa (</w:t>
      </w:r>
      <w:r w:rsidR="0002040B">
        <w:rPr>
          <w:rFonts w:ascii="Arial" w:hAnsi="Arial" w:cs="Arial"/>
        </w:rPr>
        <w:t>ITAC</w:t>
      </w:r>
      <w:r w:rsidR="00957645">
        <w:rPr>
          <w:rFonts w:ascii="Arial" w:hAnsi="Arial" w:cs="Arial"/>
        </w:rPr>
        <w:t>)</w:t>
      </w:r>
      <w:r w:rsidR="0002040B" w:rsidRPr="0067654C">
        <w:rPr>
          <w:rFonts w:ascii="Arial" w:hAnsi="Arial" w:cs="Arial"/>
        </w:rPr>
        <w:t xml:space="preserve"> with the req</w:t>
      </w:r>
      <w:r w:rsidR="0002040B">
        <w:rPr>
          <w:rFonts w:ascii="Arial" w:hAnsi="Arial" w:cs="Arial"/>
        </w:rPr>
        <w:t>uired</w:t>
      </w:r>
      <w:r w:rsidR="0002040B" w:rsidRPr="0067654C">
        <w:rPr>
          <w:rFonts w:ascii="Arial" w:hAnsi="Arial" w:cs="Arial"/>
        </w:rPr>
        <w:t xml:space="preserve"> information as per the relevant application form</w:t>
      </w:r>
      <w:r w:rsidR="00190AD6">
        <w:rPr>
          <w:rFonts w:ascii="Arial" w:hAnsi="Arial" w:cs="Arial"/>
        </w:rPr>
        <w:t xml:space="preserve"> (</w:t>
      </w:r>
      <w:r w:rsidR="00190AD6">
        <w:rPr>
          <w:rFonts w:ascii="Arial" w:hAnsi="Arial" w:cs="Arial"/>
          <w:b/>
        </w:rPr>
        <w:t>Annexure A</w:t>
      </w:r>
      <w:r w:rsidR="00190AD6">
        <w:rPr>
          <w:rFonts w:ascii="Arial" w:hAnsi="Arial" w:cs="Arial"/>
        </w:rPr>
        <w:t xml:space="preserve">). </w:t>
      </w:r>
      <w:r w:rsidR="0002040B" w:rsidRPr="0067654C">
        <w:rPr>
          <w:rFonts w:ascii="Arial" w:hAnsi="Arial" w:cs="Arial"/>
        </w:rPr>
        <w:t xml:space="preserve">Should the space provided in the application form not be sufficient, </w:t>
      </w:r>
      <w:r w:rsidR="0002040B">
        <w:rPr>
          <w:rFonts w:ascii="Arial" w:hAnsi="Arial" w:cs="Arial"/>
        </w:rPr>
        <w:t>applicants may</w:t>
      </w:r>
      <w:r w:rsidR="0002040B" w:rsidRPr="0067654C">
        <w:rPr>
          <w:rFonts w:ascii="Arial" w:hAnsi="Arial" w:cs="Arial"/>
        </w:rPr>
        <w:t xml:space="preserve"> use the format of the application form as a guide of the form</w:t>
      </w:r>
      <w:r w:rsidR="0002040B">
        <w:rPr>
          <w:rFonts w:ascii="Arial" w:hAnsi="Arial" w:cs="Arial"/>
        </w:rPr>
        <w:t>at</w:t>
      </w:r>
      <w:r w:rsidR="0002040B" w:rsidRPr="0067654C">
        <w:rPr>
          <w:rFonts w:ascii="Arial" w:hAnsi="Arial" w:cs="Arial"/>
        </w:rPr>
        <w:t xml:space="preserve"> in which the req</w:t>
      </w:r>
      <w:r w:rsidR="0002040B">
        <w:rPr>
          <w:rFonts w:ascii="Arial" w:hAnsi="Arial" w:cs="Arial"/>
        </w:rPr>
        <w:t>uired</w:t>
      </w:r>
      <w:r w:rsidR="0002040B" w:rsidRPr="0067654C">
        <w:rPr>
          <w:rFonts w:ascii="Arial" w:hAnsi="Arial" w:cs="Arial"/>
        </w:rPr>
        <w:t xml:space="preserve"> information should be submitted. </w:t>
      </w:r>
    </w:p>
    <w:p w:rsidR="00847692" w:rsidRDefault="00847692" w:rsidP="00F0772E">
      <w:pPr>
        <w:tabs>
          <w:tab w:val="num" w:pos="567"/>
        </w:tabs>
        <w:spacing w:line="360" w:lineRule="auto"/>
        <w:ind w:left="567" w:hanging="567"/>
        <w:jc w:val="both"/>
        <w:rPr>
          <w:rFonts w:ascii="Arial" w:hAnsi="Arial" w:cs="Arial"/>
        </w:rPr>
      </w:pPr>
    </w:p>
    <w:p w:rsidR="00534B1E" w:rsidRDefault="00957645" w:rsidP="00F0772E">
      <w:pPr>
        <w:numPr>
          <w:ilvl w:val="1"/>
          <w:numId w:val="1"/>
        </w:numPr>
        <w:tabs>
          <w:tab w:val="num" w:pos="567"/>
          <w:tab w:val="num" w:pos="1004"/>
        </w:tabs>
        <w:spacing w:line="360" w:lineRule="auto"/>
        <w:ind w:left="567" w:hanging="567"/>
        <w:jc w:val="both"/>
        <w:rPr>
          <w:rFonts w:ascii="Arial" w:hAnsi="Arial" w:cs="Arial"/>
        </w:rPr>
      </w:pPr>
      <w:r>
        <w:rPr>
          <w:rFonts w:ascii="Arial" w:hAnsi="Arial" w:cs="Arial"/>
        </w:rPr>
        <w:t>These g</w:t>
      </w:r>
      <w:r w:rsidR="00534B1E">
        <w:rPr>
          <w:rFonts w:ascii="Arial" w:hAnsi="Arial" w:cs="Arial"/>
        </w:rPr>
        <w:t>uidelines</w:t>
      </w:r>
      <w:r w:rsidR="006E2EFE">
        <w:rPr>
          <w:rFonts w:ascii="Arial" w:hAnsi="Arial" w:cs="Arial"/>
        </w:rPr>
        <w:t xml:space="preserve"> </w:t>
      </w:r>
      <w:r w:rsidR="00B81F62">
        <w:rPr>
          <w:rFonts w:ascii="Arial" w:hAnsi="Arial" w:cs="Arial"/>
        </w:rPr>
        <w:t>must b</w:t>
      </w:r>
      <w:r w:rsidR="00534B1E">
        <w:rPr>
          <w:rFonts w:ascii="Arial" w:hAnsi="Arial" w:cs="Arial"/>
        </w:rPr>
        <w:t>e read and u</w:t>
      </w:r>
      <w:r w:rsidR="00E51BE0">
        <w:rPr>
          <w:rFonts w:ascii="Arial" w:hAnsi="Arial" w:cs="Arial"/>
        </w:rPr>
        <w:t xml:space="preserve">nderstood before completing the </w:t>
      </w:r>
      <w:r w:rsidR="00534B1E">
        <w:rPr>
          <w:rFonts w:ascii="Arial" w:hAnsi="Arial" w:cs="Arial"/>
        </w:rPr>
        <w:t>application form. Completed original applications for permits may be forwarded to:</w:t>
      </w:r>
    </w:p>
    <w:p w:rsidR="00534B1E" w:rsidRDefault="00534B1E" w:rsidP="00F0772E">
      <w:pPr>
        <w:pStyle w:val="ListParagraph"/>
        <w:spacing w:line="360" w:lineRule="auto"/>
        <w:rPr>
          <w:rFonts w:ascii="Arial" w:hAnsi="Arial" w:cs="Arial"/>
        </w:rPr>
      </w:pPr>
    </w:p>
    <w:p w:rsidR="00534B1E" w:rsidRDefault="00534B1E" w:rsidP="00F0772E">
      <w:pPr>
        <w:pStyle w:val="BodyTextIndent"/>
        <w:spacing w:line="360" w:lineRule="auto"/>
        <w:ind w:left="567" w:firstLine="0"/>
        <w:rPr>
          <w:rFonts w:ascii="Arial" w:hAnsi="Arial" w:cs="Arial"/>
        </w:rPr>
      </w:pPr>
      <w:r>
        <w:rPr>
          <w:rFonts w:ascii="Arial" w:hAnsi="Arial" w:cs="Arial"/>
        </w:rPr>
        <w:t xml:space="preserve">The Senior Manager: Tariff Investigations II </w:t>
      </w:r>
    </w:p>
    <w:p w:rsidR="00534B1E" w:rsidRDefault="00534B1E" w:rsidP="00F0772E">
      <w:pPr>
        <w:pStyle w:val="BodyTextIndent"/>
        <w:spacing w:line="360" w:lineRule="auto"/>
        <w:ind w:left="567" w:firstLine="0"/>
        <w:rPr>
          <w:rFonts w:ascii="Arial" w:hAnsi="Arial" w:cs="Arial"/>
        </w:rPr>
      </w:pPr>
      <w:r>
        <w:rPr>
          <w:rFonts w:ascii="Arial" w:hAnsi="Arial" w:cs="Arial"/>
        </w:rPr>
        <w:t xml:space="preserve">International Trade Administration Commission of South Africa </w:t>
      </w:r>
      <w:r>
        <w:rPr>
          <w:rFonts w:ascii="Arial" w:hAnsi="Arial" w:cs="Arial"/>
        </w:rPr>
        <w:tab/>
        <w:t xml:space="preserve"> </w:t>
      </w:r>
    </w:p>
    <w:p w:rsidR="00534B1E" w:rsidRDefault="00534B1E" w:rsidP="00F0772E">
      <w:pPr>
        <w:pStyle w:val="BodyTextIndent"/>
        <w:spacing w:line="360" w:lineRule="auto"/>
        <w:ind w:left="567" w:firstLine="0"/>
        <w:rPr>
          <w:rFonts w:ascii="Arial" w:hAnsi="Arial" w:cs="Arial"/>
        </w:rPr>
      </w:pPr>
      <w:r>
        <w:rPr>
          <w:rFonts w:ascii="Arial" w:hAnsi="Arial" w:cs="Arial"/>
        </w:rPr>
        <w:t xml:space="preserve">Private Bag X 753 </w:t>
      </w:r>
    </w:p>
    <w:p w:rsidR="006E2EFE" w:rsidRDefault="006E2EFE" w:rsidP="00F0772E">
      <w:pPr>
        <w:pStyle w:val="BodyTextIndent"/>
        <w:spacing w:line="360" w:lineRule="auto"/>
        <w:ind w:left="567" w:firstLine="0"/>
        <w:rPr>
          <w:rFonts w:ascii="Arial" w:hAnsi="Arial" w:cs="Arial"/>
        </w:rPr>
      </w:pPr>
      <w:r>
        <w:rPr>
          <w:rFonts w:ascii="Arial" w:hAnsi="Arial" w:cs="Arial"/>
        </w:rPr>
        <w:t>Pretoria</w:t>
      </w:r>
    </w:p>
    <w:p w:rsidR="00534B1E" w:rsidRDefault="00534B1E" w:rsidP="00F0772E">
      <w:pPr>
        <w:pStyle w:val="BodyTextIndent"/>
        <w:spacing w:line="360" w:lineRule="auto"/>
        <w:ind w:left="567" w:firstLine="0"/>
        <w:rPr>
          <w:rFonts w:ascii="Arial" w:hAnsi="Arial" w:cs="Arial"/>
        </w:rPr>
      </w:pPr>
      <w:r>
        <w:rPr>
          <w:rFonts w:ascii="Arial" w:hAnsi="Arial" w:cs="Arial"/>
        </w:rPr>
        <w:t>0001</w:t>
      </w:r>
    </w:p>
    <w:p w:rsidR="00534B1E" w:rsidRDefault="00534B1E" w:rsidP="00F0772E">
      <w:pPr>
        <w:pStyle w:val="BodyTextIndent"/>
        <w:spacing w:line="360" w:lineRule="auto"/>
        <w:ind w:left="567" w:firstLine="0"/>
        <w:rPr>
          <w:rFonts w:ascii="Arial" w:hAnsi="Arial" w:cs="Arial"/>
        </w:rPr>
      </w:pPr>
    </w:p>
    <w:p w:rsidR="00534B1E" w:rsidRDefault="00534B1E" w:rsidP="00F0772E">
      <w:pPr>
        <w:pStyle w:val="BodyTextIndent"/>
        <w:spacing w:line="360" w:lineRule="auto"/>
        <w:ind w:left="567" w:firstLine="0"/>
        <w:rPr>
          <w:rFonts w:ascii="Arial" w:hAnsi="Arial" w:cs="Arial"/>
        </w:rPr>
      </w:pPr>
      <w:r>
        <w:rPr>
          <w:rFonts w:ascii="Arial" w:hAnsi="Arial" w:cs="Arial"/>
        </w:rPr>
        <w:t>Or hand delivered to:</w:t>
      </w:r>
    </w:p>
    <w:p w:rsidR="00534B1E" w:rsidRDefault="00534B1E" w:rsidP="00F0772E">
      <w:pPr>
        <w:pStyle w:val="BodyTextIndent"/>
        <w:spacing w:line="360" w:lineRule="auto"/>
        <w:ind w:left="567" w:firstLine="0"/>
        <w:rPr>
          <w:rFonts w:ascii="Arial" w:hAnsi="Arial" w:cs="Arial"/>
        </w:rPr>
      </w:pPr>
    </w:p>
    <w:p w:rsidR="00534B1E" w:rsidRDefault="00534B1E" w:rsidP="00F0772E">
      <w:pPr>
        <w:pStyle w:val="BodyTextIndent"/>
        <w:spacing w:line="360" w:lineRule="auto"/>
        <w:ind w:left="567" w:firstLine="0"/>
        <w:rPr>
          <w:rFonts w:ascii="Arial" w:hAnsi="Arial" w:cs="Arial"/>
        </w:rPr>
      </w:pPr>
      <w:r>
        <w:rPr>
          <w:rFonts w:ascii="Arial" w:hAnsi="Arial" w:cs="Arial"/>
        </w:rPr>
        <w:t>Block E, 1</w:t>
      </w:r>
      <w:r>
        <w:rPr>
          <w:rFonts w:ascii="Arial" w:hAnsi="Arial" w:cs="Arial"/>
          <w:vertAlign w:val="superscript"/>
        </w:rPr>
        <w:t>st</w:t>
      </w:r>
      <w:r>
        <w:rPr>
          <w:rFonts w:ascii="Arial" w:hAnsi="Arial" w:cs="Arial"/>
        </w:rPr>
        <w:t xml:space="preserve"> Floor</w:t>
      </w:r>
    </w:p>
    <w:p w:rsidR="00534B1E" w:rsidRDefault="00534B1E" w:rsidP="00F0772E">
      <w:pPr>
        <w:pStyle w:val="BodyTextIndent"/>
        <w:spacing w:line="360" w:lineRule="auto"/>
        <w:ind w:left="567" w:firstLine="0"/>
        <w:rPr>
          <w:rFonts w:ascii="Arial" w:hAnsi="Arial" w:cs="Arial"/>
        </w:rPr>
      </w:pPr>
      <w:r>
        <w:rPr>
          <w:rFonts w:ascii="Arial" w:hAnsi="Arial" w:cs="Arial"/>
        </w:rPr>
        <w:t>DTI Campus</w:t>
      </w:r>
    </w:p>
    <w:p w:rsidR="00534B1E" w:rsidRDefault="00534B1E" w:rsidP="00F0772E">
      <w:pPr>
        <w:pStyle w:val="BodyTextIndent"/>
        <w:spacing w:line="360" w:lineRule="auto"/>
        <w:ind w:left="567" w:firstLine="0"/>
        <w:rPr>
          <w:rFonts w:ascii="Arial" w:hAnsi="Arial" w:cs="Arial"/>
        </w:rPr>
      </w:pPr>
      <w:r>
        <w:rPr>
          <w:rFonts w:ascii="Arial" w:hAnsi="Arial" w:cs="Arial"/>
        </w:rPr>
        <w:t xml:space="preserve">77 </w:t>
      </w:r>
      <w:proofErr w:type="spellStart"/>
      <w:r>
        <w:rPr>
          <w:rFonts w:ascii="Arial" w:hAnsi="Arial" w:cs="Arial"/>
        </w:rPr>
        <w:t>Meintjies</w:t>
      </w:r>
      <w:proofErr w:type="spellEnd"/>
      <w:r>
        <w:rPr>
          <w:rFonts w:ascii="Arial" w:hAnsi="Arial" w:cs="Arial"/>
        </w:rPr>
        <w:t xml:space="preserve"> Street</w:t>
      </w:r>
    </w:p>
    <w:p w:rsidR="00534B1E" w:rsidRDefault="00534B1E" w:rsidP="00F0772E">
      <w:pPr>
        <w:pStyle w:val="BodyTextIndent"/>
        <w:spacing w:line="360" w:lineRule="auto"/>
        <w:ind w:left="567" w:firstLine="0"/>
        <w:rPr>
          <w:rFonts w:ascii="Arial" w:hAnsi="Arial" w:cs="Arial"/>
        </w:rPr>
      </w:pPr>
      <w:r>
        <w:rPr>
          <w:rFonts w:ascii="Arial" w:hAnsi="Arial" w:cs="Arial"/>
        </w:rPr>
        <w:t>Sunnyside</w:t>
      </w:r>
    </w:p>
    <w:p w:rsidR="00534B1E" w:rsidRDefault="00534B1E" w:rsidP="00F0772E">
      <w:pPr>
        <w:pStyle w:val="BodyTextIndent"/>
        <w:spacing w:line="360" w:lineRule="auto"/>
        <w:ind w:left="567" w:firstLine="0"/>
        <w:rPr>
          <w:rFonts w:ascii="Arial" w:hAnsi="Arial" w:cs="Arial"/>
        </w:rPr>
      </w:pPr>
      <w:r>
        <w:rPr>
          <w:rFonts w:ascii="Arial" w:hAnsi="Arial" w:cs="Arial"/>
        </w:rPr>
        <w:t>Pretoria</w:t>
      </w:r>
    </w:p>
    <w:p w:rsidR="00534B1E" w:rsidRPr="00201BD0" w:rsidRDefault="00534B1E" w:rsidP="00201BD0">
      <w:pPr>
        <w:pStyle w:val="BodyTextIndent"/>
        <w:spacing w:line="360" w:lineRule="auto"/>
        <w:ind w:left="567" w:firstLine="0"/>
        <w:rPr>
          <w:rFonts w:ascii="Arial" w:hAnsi="Arial" w:cs="Arial"/>
        </w:rPr>
      </w:pPr>
      <w:r>
        <w:rPr>
          <w:rFonts w:ascii="Arial" w:hAnsi="Arial" w:cs="Arial"/>
        </w:rPr>
        <w:t>0002</w:t>
      </w:r>
    </w:p>
    <w:p w:rsidR="00534B1E" w:rsidRDefault="00534B1E" w:rsidP="00F0772E">
      <w:pPr>
        <w:pStyle w:val="BodyTextIndent"/>
        <w:spacing w:line="360" w:lineRule="auto"/>
        <w:ind w:left="567" w:hanging="567"/>
        <w:rPr>
          <w:rFonts w:ascii="Arial" w:hAnsi="Arial" w:cs="Arial"/>
        </w:rPr>
      </w:pPr>
      <w:r>
        <w:rPr>
          <w:rFonts w:ascii="Arial" w:hAnsi="Arial" w:cs="Arial"/>
        </w:rPr>
        <w:t xml:space="preserve">3.4   Should an application be found </w:t>
      </w:r>
      <w:r w:rsidR="00004EA9">
        <w:rPr>
          <w:rFonts w:ascii="Arial" w:hAnsi="Arial" w:cs="Arial"/>
        </w:rPr>
        <w:t>to be deficient, it will not be</w:t>
      </w:r>
      <w:r>
        <w:rPr>
          <w:rFonts w:ascii="Arial" w:hAnsi="Arial" w:cs="Arial"/>
        </w:rPr>
        <w:t xml:space="preserve"> processed </w:t>
      </w:r>
      <w:r w:rsidR="00004EA9">
        <w:rPr>
          <w:rFonts w:ascii="Arial" w:hAnsi="Arial" w:cs="Arial"/>
        </w:rPr>
        <w:t xml:space="preserve">further </w:t>
      </w:r>
      <w:r>
        <w:rPr>
          <w:rFonts w:ascii="Arial" w:hAnsi="Arial" w:cs="Arial"/>
        </w:rPr>
        <w:t>and the applicant will be informed accordingly. An application will be regarded as deficient if the following is found:</w:t>
      </w:r>
    </w:p>
    <w:p w:rsidR="00534B1E" w:rsidRDefault="00534B1E" w:rsidP="00F0772E">
      <w:pPr>
        <w:pStyle w:val="BodyTextIndent"/>
        <w:spacing w:line="360" w:lineRule="auto"/>
        <w:rPr>
          <w:rFonts w:ascii="Arial" w:hAnsi="Arial" w:cs="Arial"/>
        </w:rPr>
      </w:pPr>
    </w:p>
    <w:p w:rsidR="00534B1E" w:rsidRDefault="00534B1E" w:rsidP="00F0772E">
      <w:pPr>
        <w:pStyle w:val="BodyTextIndent"/>
        <w:numPr>
          <w:ilvl w:val="0"/>
          <w:numId w:val="36"/>
        </w:numPr>
        <w:spacing w:line="360" w:lineRule="auto"/>
        <w:rPr>
          <w:rFonts w:ascii="Arial" w:hAnsi="Arial" w:cs="Arial"/>
        </w:rPr>
      </w:pPr>
      <w:r>
        <w:rPr>
          <w:rFonts w:ascii="Arial" w:hAnsi="Arial" w:cs="Arial"/>
        </w:rPr>
        <w:t>The application is not submitted in the correct format</w:t>
      </w:r>
      <w:r w:rsidR="00004EA9">
        <w:rPr>
          <w:rFonts w:ascii="Arial" w:hAnsi="Arial" w:cs="Arial"/>
        </w:rPr>
        <w:t>;</w:t>
      </w:r>
    </w:p>
    <w:p w:rsidR="00534B1E" w:rsidRDefault="00534B1E" w:rsidP="00F0772E">
      <w:pPr>
        <w:pStyle w:val="BodyTextIndent"/>
        <w:numPr>
          <w:ilvl w:val="0"/>
          <w:numId w:val="36"/>
        </w:numPr>
        <w:spacing w:line="360" w:lineRule="auto"/>
        <w:rPr>
          <w:rFonts w:ascii="Arial" w:hAnsi="Arial" w:cs="Arial"/>
        </w:rPr>
      </w:pPr>
      <w:r>
        <w:rPr>
          <w:rFonts w:ascii="Arial" w:hAnsi="Arial" w:cs="Arial"/>
        </w:rPr>
        <w:t>The application does not comply with the guidelines, rules and conditions</w:t>
      </w:r>
      <w:r>
        <w:rPr>
          <w:rFonts w:ascii="Arial" w:hAnsi="Arial" w:cs="Arial"/>
          <w:color w:val="548DD4" w:themeColor="text2" w:themeTint="99"/>
        </w:rPr>
        <w:t xml:space="preserve"> </w:t>
      </w:r>
      <w:r w:rsidR="00004EA9">
        <w:rPr>
          <w:rFonts w:ascii="Arial" w:hAnsi="Arial" w:cs="Arial"/>
        </w:rPr>
        <w:t>as set out in this document;</w:t>
      </w:r>
    </w:p>
    <w:p w:rsidR="00534B1E" w:rsidRDefault="00534B1E" w:rsidP="00F0772E">
      <w:pPr>
        <w:pStyle w:val="BodyTextIndent"/>
        <w:numPr>
          <w:ilvl w:val="0"/>
          <w:numId w:val="36"/>
        </w:numPr>
        <w:spacing w:line="360" w:lineRule="auto"/>
        <w:rPr>
          <w:rFonts w:ascii="Arial" w:hAnsi="Arial" w:cs="Arial"/>
        </w:rPr>
      </w:pPr>
      <w:r>
        <w:rPr>
          <w:rFonts w:ascii="Arial" w:hAnsi="Arial" w:cs="Arial"/>
        </w:rPr>
        <w:t>The requested information is not submitted</w:t>
      </w:r>
      <w:r w:rsidR="00004EA9">
        <w:rPr>
          <w:rFonts w:ascii="Arial" w:hAnsi="Arial" w:cs="Arial"/>
        </w:rPr>
        <w:t>; and</w:t>
      </w:r>
    </w:p>
    <w:p w:rsidR="00534B1E" w:rsidRPr="0095406E" w:rsidRDefault="00534B1E" w:rsidP="00F0772E">
      <w:pPr>
        <w:pStyle w:val="BodyTextIndent"/>
        <w:numPr>
          <w:ilvl w:val="0"/>
          <w:numId w:val="36"/>
        </w:numPr>
        <w:spacing w:line="360" w:lineRule="auto"/>
        <w:rPr>
          <w:rFonts w:ascii="Arial" w:hAnsi="Arial" w:cs="Arial"/>
        </w:rPr>
      </w:pPr>
      <w:r>
        <w:rPr>
          <w:rFonts w:ascii="Arial" w:hAnsi="Arial" w:cs="Arial"/>
        </w:rPr>
        <w:t>The application c</w:t>
      </w:r>
      <w:r w:rsidR="00004EA9">
        <w:rPr>
          <w:rFonts w:ascii="Arial" w:hAnsi="Arial" w:cs="Arial"/>
        </w:rPr>
        <w:t xml:space="preserve">ontains conflicting </w:t>
      </w:r>
      <w:r w:rsidR="0095406E">
        <w:rPr>
          <w:rFonts w:ascii="Arial" w:hAnsi="Arial" w:cs="Arial"/>
        </w:rPr>
        <w:t xml:space="preserve">and </w:t>
      </w:r>
      <w:r w:rsidRPr="0095406E">
        <w:rPr>
          <w:rFonts w:ascii="Arial" w:hAnsi="Arial" w:cs="Arial"/>
        </w:rPr>
        <w:t>incorrect information.</w:t>
      </w:r>
    </w:p>
    <w:p w:rsidR="00534B1E" w:rsidRDefault="00534B1E" w:rsidP="00534B1E">
      <w:pPr>
        <w:pStyle w:val="BodyTextIndent"/>
        <w:spacing w:line="276" w:lineRule="auto"/>
        <w:rPr>
          <w:rFonts w:ascii="Arial" w:hAnsi="Arial" w:cs="Arial"/>
        </w:rPr>
      </w:pPr>
    </w:p>
    <w:p w:rsidR="00534B1E" w:rsidRDefault="0095406E" w:rsidP="00F0772E">
      <w:pPr>
        <w:pStyle w:val="BodyTextIndent"/>
        <w:spacing w:line="360" w:lineRule="auto"/>
        <w:ind w:left="567" w:firstLine="0"/>
        <w:rPr>
          <w:rFonts w:ascii="Arial" w:hAnsi="Arial" w:cs="Arial"/>
        </w:rPr>
      </w:pPr>
      <w:r>
        <w:rPr>
          <w:rFonts w:ascii="Arial" w:hAnsi="Arial" w:cs="Arial"/>
        </w:rPr>
        <w:lastRenderedPageBreak/>
        <w:t>Applicants who submit</w:t>
      </w:r>
      <w:r w:rsidR="00534B1E">
        <w:rPr>
          <w:rFonts w:ascii="Arial" w:hAnsi="Arial" w:cs="Arial"/>
        </w:rPr>
        <w:t xml:space="preserve"> deficient applications must re-submit duly completed application forms to replace </w:t>
      </w:r>
      <w:r>
        <w:rPr>
          <w:rFonts w:ascii="Arial" w:hAnsi="Arial" w:cs="Arial"/>
        </w:rPr>
        <w:t xml:space="preserve">the </w:t>
      </w:r>
      <w:r w:rsidR="00534B1E">
        <w:rPr>
          <w:rFonts w:ascii="Arial" w:hAnsi="Arial" w:cs="Arial"/>
        </w:rPr>
        <w:t>deficient application forms, should they wish to proceed.</w:t>
      </w:r>
    </w:p>
    <w:p w:rsidR="00534B1E" w:rsidRDefault="00534B1E" w:rsidP="00F0772E">
      <w:pPr>
        <w:pStyle w:val="BodyTextIndent"/>
        <w:spacing w:line="360" w:lineRule="auto"/>
        <w:ind w:left="567" w:hanging="567"/>
        <w:rPr>
          <w:rFonts w:ascii="Arial" w:hAnsi="Arial" w:cs="Arial"/>
        </w:rPr>
      </w:pPr>
    </w:p>
    <w:p w:rsidR="00534B1E" w:rsidRDefault="00534B1E" w:rsidP="00F0772E">
      <w:pPr>
        <w:pStyle w:val="BodyTextIndent"/>
        <w:numPr>
          <w:ilvl w:val="1"/>
          <w:numId w:val="30"/>
        </w:numPr>
        <w:spacing w:line="360" w:lineRule="auto"/>
        <w:ind w:left="567" w:hanging="567"/>
        <w:rPr>
          <w:rFonts w:ascii="Arial" w:hAnsi="Arial" w:cs="Arial"/>
        </w:rPr>
      </w:pPr>
      <w:r>
        <w:rPr>
          <w:rFonts w:ascii="Arial" w:hAnsi="Arial" w:cs="Arial"/>
        </w:rPr>
        <w:t xml:space="preserve">Applications must be made well in advance of the shipment of the goods, as rebate permits will not be issued retrospectively.  Applicants should allow an issuance period of </w:t>
      </w:r>
      <w:r w:rsidR="00966AF0">
        <w:rPr>
          <w:rFonts w:ascii="Arial" w:hAnsi="Arial" w:cs="Arial"/>
        </w:rPr>
        <w:t>fourteen (</w:t>
      </w:r>
      <w:r w:rsidR="00780C30">
        <w:rPr>
          <w:rFonts w:ascii="Arial" w:hAnsi="Arial" w:cs="Arial"/>
        </w:rPr>
        <w:t>14</w:t>
      </w:r>
      <w:r w:rsidR="00966AF0">
        <w:rPr>
          <w:rFonts w:ascii="Arial" w:hAnsi="Arial" w:cs="Arial"/>
        </w:rPr>
        <w:t>)</w:t>
      </w:r>
      <w:r w:rsidR="00780C30">
        <w:rPr>
          <w:rFonts w:ascii="Arial" w:hAnsi="Arial" w:cs="Arial"/>
        </w:rPr>
        <w:t xml:space="preserve"> days from </w:t>
      </w:r>
      <w:r w:rsidR="00870CE0">
        <w:rPr>
          <w:rFonts w:ascii="Arial" w:hAnsi="Arial" w:cs="Arial"/>
        </w:rPr>
        <w:t>date ITAC</w:t>
      </w:r>
      <w:r w:rsidR="00780C30">
        <w:rPr>
          <w:rFonts w:ascii="Arial" w:hAnsi="Arial" w:cs="Arial"/>
        </w:rPr>
        <w:t xml:space="preserve"> received</w:t>
      </w:r>
      <w:r>
        <w:rPr>
          <w:rFonts w:ascii="Arial" w:hAnsi="Arial" w:cs="Arial"/>
        </w:rPr>
        <w:t xml:space="preserve"> a </w:t>
      </w:r>
      <w:r w:rsidR="008A2727">
        <w:rPr>
          <w:rFonts w:ascii="Arial" w:hAnsi="Arial" w:cs="Arial"/>
        </w:rPr>
        <w:t>properly documented and duly completed application.</w:t>
      </w:r>
    </w:p>
    <w:p w:rsidR="0075139C" w:rsidRDefault="0075139C" w:rsidP="00F0772E">
      <w:pPr>
        <w:pStyle w:val="BodyTextIndent"/>
        <w:spacing w:line="360" w:lineRule="auto"/>
        <w:ind w:left="567" w:firstLine="0"/>
        <w:rPr>
          <w:rFonts w:ascii="Arial" w:hAnsi="Arial" w:cs="Arial"/>
        </w:rPr>
      </w:pPr>
    </w:p>
    <w:p w:rsidR="00534B1E" w:rsidRPr="00FA3E44" w:rsidRDefault="008A2727" w:rsidP="00442348">
      <w:pPr>
        <w:pStyle w:val="BodyTextIndent"/>
        <w:numPr>
          <w:ilvl w:val="1"/>
          <w:numId w:val="30"/>
        </w:numPr>
        <w:spacing w:line="360" w:lineRule="auto"/>
        <w:ind w:left="567" w:hanging="567"/>
        <w:rPr>
          <w:rFonts w:ascii="Arial" w:hAnsi="Arial" w:cs="Arial"/>
        </w:rPr>
      </w:pPr>
      <w:r>
        <w:rPr>
          <w:rFonts w:ascii="Arial" w:hAnsi="Arial" w:cs="Arial"/>
        </w:rPr>
        <w:t>Permits for rebate item</w:t>
      </w:r>
      <w:r w:rsidR="00E26BA2">
        <w:rPr>
          <w:rFonts w:ascii="Arial" w:hAnsi="Arial" w:cs="Arial"/>
        </w:rPr>
        <w:t>s</w:t>
      </w:r>
      <w:r w:rsidR="00C026BF">
        <w:rPr>
          <w:rFonts w:ascii="Arial" w:hAnsi="Arial" w:cs="Arial"/>
        </w:rPr>
        <w:t xml:space="preserve"> </w:t>
      </w:r>
      <w:r w:rsidR="00CC3829">
        <w:rPr>
          <w:rFonts w:ascii="Arial" w:hAnsi="Arial" w:cs="Arial"/>
        </w:rPr>
        <w:t>Rebate item</w:t>
      </w:r>
      <w:r w:rsidR="00A43057">
        <w:rPr>
          <w:rFonts w:ascii="Arial" w:hAnsi="Arial" w:cs="Arial"/>
        </w:rPr>
        <w:t xml:space="preserve"> </w:t>
      </w:r>
      <w:r w:rsidR="00CC3829" w:rsidRPr="00CC3829">
        <w:rPr>
          <w:rFonts w:ascii="Arial" w:hAnsi="Arial" w:cs="Arial"/>
        </w:rPr>
        <w:t>460.15/7301.10/01.06</w:t>
      </w:r>
      <w:r w:rsidR="00CC3829">
        <w:rPr>
          <w:rFonts w:ascii="Arial" w:hAnsi="Arial" w:cs="Arial"/>
          <w:b/>
        </w:rPr>
        <w:t xml:space="preserve"> </w:t>
      </w:r>
      <w:r w:rsidR="00A85436" w:rsidRPr="00FA3E44">
        <w:rPr>
          <w:rFonts w:ascii="Arial" w:hAnsi="Arial" w:cs="Arial"/>
        </w:rPr>
        <w:t>are</w:t>
      </w:r>
      <w:r w:rsidR="00534B1E" w:rsidRPr="00FA3E44">
        <w:rPr>
          <w:rFonts w:ascii="Arial" w:hAnsi="Arial" w:cs="Arial"/>
        </w:rPr>
        <w:t xml:space="preserve"> valid for the period stipulated on the permit issued and no extensions will be granted.  </w:t>
      </w:r>
    </w:p>
    <w:p w:rsidR="00534B1E" w:rsidRDefault="00534B1E" w:rsidP="00F0772E">
      <w:pPr>
        <w:pStyle w:val="ListParagraph"/>
        <w:spacing w:line="360" w:lineRule="auto"/>
        <w:rPr>
          <w:rFonts w:ascii="Arial" w:hAnsi="Arial" w:cs="Arial"/>
        </w:rPr>
      </w:pPr>
    </w:p>
    <w:p w:rsidR="00534B1E" w:rsidRDefault="00534B1E" w:rsidP="00F0772E">
      <w:pPr>
        <w:pStyle w:val="BodyTextIndent"/>
        <w:numPr>
          <w:ilvl w:val="1"/>
          <w:numId w:val="30"/>
        </w:numPr>
        <w:spacing w:line="360" w:lineRule="auto"/>
        <w:ind w:left="567" w:hanging="567"/>
        <w:rPr>
          <w:rFonts w:ascii="Arial" w:hAnsi="Arial" w:cs="Arial"/>
        </w:rPr>
      </w:pPr>
      <w:r>
        <w:rPr>
          <w:rFonts w:ascii="Arial" w:hAnsi="Arial" w:cs="Arial"/>
        </w:rPr>
        <w:t xml:space="preserve">The permits are issued at the discretion of the ITAC.  Should the </w:t>
      </w:r>
      <w:r w:rsidR="00CB5219">
        <w:rPr>
          <w:rFonts w:ascii="Arial" w:hAnsi="Arial" w:cs="Arial"/>
        </w:rPr>
        <w:t>application be rejected,</w:t>
      </w:r>
      <w:r>
        <w:rPr>
          <w:rFonts w:ascii="Arial" w:hAnsi="Arial" w:cs="Arial"/>
        </w:rPr>
        <w:t xml:space="preserve"> the applicant will be informed in writing of the de</w:t>
      </w:r>
      <w:r w:rsidR="00780C30">
        <w:rPr>
          <w:rFonts w:ascii="Arial" w:hAnsi="Arial" w:cs="Arial"/>
        </w:rPr>
        <w:t>cision and the reasons thereof</w:t>
      </w:r>
      <w:r w:rsidR="008A2727">
        <w:rPr>
          <w:rFonts w:ascii="Arial" w:hAnsi="Arial" w:cs="Arial"/>
        </w:rPr>
        <w:t xml:space="preserve"> to enable them to seek appropriate recourse.</w:t>
      </w:r>
    </w:p>
    <w:p w:rsidR="00BD2A6A" w:rsidRDefault="00BD2A6A" w:rsidP="00A43057">
      <w:pPr>
        <w:pStyle w:val="BodyTextIndent"/>
        <w:tabs>
          <w:tab w:val="num" w:pos="567"/>
        </w:tabs>
        <w:spacing w:line="360" w:lineRule="auto"/>
        <w:ind w:left="0" w:firstLine="0"/>
        <w:rPr>
          <w:rFonts w:ascii="Arial" w:hAnsi="Arial" w:cs="Arial"/>
        </w:rPr>
      </w:pPr>
    </w:p>
    <w:p w:rsidR="00534B1E" w:rsidRDefault="00534B1E" w:rsidP="00F0772E">
      <w:pPr>
        <w:pStyle w:val="ListParagraph"/>
        <w:numPr>
          <w:ilvl w:val="0"/>
          <w:numId w:val="30"/>
        </w:numPr>
        <w:spacing w:line="360" w:lineRule="auto"/>
        <w:ind w:left="567" w:hanging="567"/>
        <w:jc w:val="both"/>
        <w:rPr>
          <w:rFonts w:ascii="Arial" w:hAnsi="Arial" w:cs="Arial"/>
          <w:b/>
        </w:rPr>
      </w:pPr>
      <w:r>
        <w:rPr>
          <w:rFonts w:ascii="Arial" w:hAnsi="Arial" w:cs="Arial"/>
          <w:b/>
        </w:rPr>
        <w:t>APPLICABLE CONDITIONS</w:t>
      </w:r>
    </w:p>
    <w:p w:rsidR="00534B1E" w:rsidRDefault="00534B1E" w:rsidP="00F0772E">
      <w:pPr>
        <w:spacing w:line="360" w:lineRule="auto"/>
        <w:jc w:val="both"/>
        <w:rPr>
          <w:rFonts w:ascii="Arial" w:hAnsi="Arial" w:cs="Arial"/>
          <w:b/>
        </w:rPr>
      </w:pPr>
    </w:p>
    <w:p w:rsidR="008A2727" w:rsidRPr="008A2727" w:rsidRDefault="008A2727" w:rsidP="00F0772E">
      <w:pPr>
        <w:pStyle w:val="ListParagraph"/>
        <w:numPr>
          <w:ilvl w:val="1"/>
          <w:numId w:val="31"/>
        </w:numPr>
        <w:spacing w:line="360" w:lineRule="auto"/>
        <w:ind w:hanging="502"/>
        <w:jc w:val="both"/>
        <w:rPr>
          <w:rFonts w:ascii="Arial" w:hAnsi="Arial" w:cs="Arial"/>
        </w:rPr>
      </w:pPr>
      <w:r w:rsidRPr="008A2727">
        <w:rPr>
          <w:rFonts w:ascii="Arial" w:hAnsi="Arial" w:cs="Arial"/>
        </w:rPr>
        <w:t xml:space="preserve"> Applicants must comply with the provisions of the </w:t>
      </w:r>
      <w:r>
        <w:rPr>
          <w:rFonts w:ascii="Arial" w:hAnsi="Arial" w:cs="Arial"/>
        </w:rPr>
        <w:t>Customs and E</w:t>
      </w:r>
      <w:r w:rsidRPr="008A2727">
        <w:rPr>
          <w:rFonts w:ascii="Arial" w:hAnsi="Arial" w:cs="Arial"/>
        </w:rPr>
        <w:t xml:space="preserve">xcise Act, </w:t>
      </w:r>
      <w:r w:rsidR="00C5041D" w:rsidRPr="008A2727">
        <w:rPr>
          <w:rFonts w:ascii="Arial" w:hAnsi="Arial" w:cs="Arial"/>
        </w:rPr>
        <w:t xml:space="preserve">the </w:t>
      </w:r>
      <w:r w:rsidR="00C5041D">
        <w:rPr>
          <w:rFonts w:ascii="Arial" w:hAnsi="Arial" w:cs="Arial"/>
        </w:rPr>
        <w:t>ITA</w:t>
      </w:r>
      <w:r w:rsidRPr="008A2727">
        <w:rPr>
          <w:rFonts w:ascii="Arial" w:hAnsi="Arial" w:cs="Arial"/>
        </w:rPr>
        <w:t xml:space="preserve"> Act and all other South African legislation relating to </w:t>
      </w:r>
      <w:r>
        <w:rPr>
          <w:rFonts w:ascii="Arial" w:hAnsi="Arial" w:cs="Arial"/>
        </w:rPr>
        <w:t xml:space="preserve">the </w:t>
      </w:r>
      <w:r w:rsidRPr="008A2727">
        <w:rPr>
          <w:rFonts w:ascii="Arial" w:hAnsi="Arial" w:cs="Arial"/>
        </w:rPr>
        <w:t xml:space="preserve">importation of goods into the </w:t>
      </w:r>
      <w:r>
        <w:rPr>
          <w:rFonts w:ascii="Arial" w:hAnsi="Arial" w:cs="Arial"/>
        </w:rPr>
        <w:t>Republic of South Africa, relevant to the transaction.</w:t>
      </w:r>
    </w:p>
    <w:p w:rsidR="00D61650" w:rsidRPr="00CC3829" w:rsidRDefault="00D61650" w:rsidP="00CC3829">
      <w:pPr>
        <w:spacing w:line="360" w:lineRule="auto"/>
        <w:jc w:val="both"/>
        <w:rPr>
          <w:rFonts w:ascii="Arial" w:hAnsi="Arial" w:cs="Arial"/>
        </w:rPr>
      </w:pPr>
    </w:p>
    <w:p w:rsidR="00DD2BEC" w:rsidRPr="00831E5C" w:rsidRDefault="00831E5C" w:rsidP="00831E5C">
      <w:pPr>
        <w:pStyle w:val="ListParagraph"/>
        <w:numPr>
          <w:ilvl w:val="1"/>
          <w:numId w:val="31"/>
        </w:numPr>
        <w:spacing w:line="360" w:lineRule="auto"/>
        <w:ind w:hanging="502"/>
        <w:jc w:val="both"/>
        <w:rPr>
          <w:rFonts w:ascii="Arial" w:hAnsi="Arial" w:cs="Arial"/>
        </w:rPr>
      </w:pPr>
      <w:r>
        <w:rPr>
          <w:rFonts w:ascii="Arial" w:hAnsi="Arial" w:cs="Arial"/>
        </w:rPr>
        <w:t>Applicants must obtain a</w:t>
      </w:r>
      <w:r w:rsidR="00DD2BEC" w:rsidRPr="008A2727">
        <w:rPr>
          <w:rFonts w:ascii="Arial" w:hAnsi="Arial" w:cs="Arial"/>
        </w:rPr>
        <w:t xml:space="preserve"> written confirmation from the South African Iron and Steel</w:t>
      </w:r>
      <w:r w:rsidR="00DD2BEC" w:rsidRPr="00831E5C">
        <w:rPr>
          <w:rFonts w:ascii="Arial" w:hAnsi="Arial" w:cs="Arial"/>
        </w:rPr>
        <w:t xml:space="preserve"> Institute (SAISI) that the products to be imported are not available in the </w:t>
      </w:r>
      <w:r w:rsidR="00CB5219" w:rsidRPr="00831E5C">
        <w:rPr>
          <w:rFonts w:ascii="Arial" w:hAnsi="Arial" w:cs="Arial"/>
        </w:rPr>
        <w:t>Southern African Customs Union (</w:t>
      </w:r>
      <w:r w:rsidR="00DD2BEC" w:rsidRPr="00831E5C">
        <w:rPr>
          <w:rFonts w:ascii="Arial" w:hAnsi="Arial" w:cs="Arial"/>
        </w:rPr>
        <w:t>SACU</w:t>
      </w:r>
      <w:r w:rsidR="00CB5219" w:rsidRPr="00831E5C">
        <w:rPr>
          <w:rFonts w:ascii="Arial" w:hAnsi="Arial" w:cs="Arial"/>
        </w:rPr>
        <w:t>).</w:t>
      </w:r>
    </w:p>
    <w:p w:rsidR="00D61650" w:rsidRPr="00D61650" w:rsidRDefault="00D61650" w:rsidP="00D61650">
      <w:pPr>
        <w:spacing w:line="360" w:lineRule="auto"/>
        <w:jc w:val="both"/>
        <w:rPr>
          <w:rFonts w:ascii="Arial" w:hAnsi="Arial" w:cs="Arial"/>
        </w:rPr>
      </w:pPr>
    </w:p>
    <w:p w:rsidR="00534B1E" w:rsidRDefault="00534B1E" w:rsidP="00F0772E">
      <w:pPr>
        <w:numPr>
          <w:ilvl w:val="1"/>
          <w:numId w:val="31"/>
        </w:numPr>
        <w:tabs>
          <w:tab w:val="num" w:pos="567"/>
        </w:tabs>
        <w:spacing w:line="360" w:lineRule="auto"/>
        <w:ind w:left="567" w:hanging="567"/>
        <w:jc w:val="both"/>
        <w:rPr>
          <w:rFonts w:ascii="Arial" w:hAnsi="Arial" w:cs="Arial"/>
        </w:rPr>
      </w:pPr>
      <w:r>
        <w:rPr>
          <w:rFonts w:ascii="Arial" w:hAnsi="Arial" w:cs="Arial"/>
        </w:rPr>
        <w:t>Any request for an amendment of the rebate permit will only be considered when an error was made by ITAC upon the issuance of a permit.</w:t>
      </w:r>
    </w:p>
    <w:p w:rsidR="00534B1E" w:rsidRDefault="00534B1E" w:rsidP="00F0772E">
      <w:pPr>
        <w:spacing w:line="360" w:lineRule="auto"/>
        <w:ind w:left="567"/>
        <w:jc w:val="both"/>
        <w:rPr>
          <w:rFonts w:ascii="Arial" w:hAnsi="Arial" w:cs="Arial"/>
        </w:rPr>
      </w:pPr>
    </w:p>
    <w:p w:rsidR="00534B1E" w:rsidRDefault="00534B1E" w:rsidP="00F0772E">
      <w:pPr>
        <w:spacing w:line="360" w:lineRule="auto"/>
        <w:ind w:left="567"/>
        <w:jc w:val="both"/>
        <w:rPr>
          <w:rFonts w:ascii="Arial" w:hAnsi="Arial" w:cs="Arial"/>
          <w:b/>
        </w:rPr>
      </w:pPr>
      <w:r>
        <w:rPr>
          <w:rFonts w:ascii="Arial" w:hAnsi="Arial" w:cs="Arial"/>
          <w:b/>
        </w:rPr>
        <w:t xml:space="preserve">Note:  No amendments will be effected in instances where the </w:t>
      </w:r>
      <w:r w:rsidR="00F4179F">
        <w:rPr>
          <w:rFonts w:ascii="Arial" w:hAnsi="Arial" w:cs="Arial"/>
          <w:b/>
        </w:rPr>
        <w:t xml:space="preserve">applicant was responsible for the submission of incorrect information. In such instances </w:t>
      </w:r>
      <w:r>
        <w:rPr>
          <w:rFonts w:ascii="Arial" w:hAnsi="Arial" w:cs="Arial"/>
          <w:b/>
        </w:rPr>
        <w:t xml:space="preserve">a new application will be required. </w:t>
      </w:r>
    </w:p>
    <w:p w:rsidR="00534B1E" w:rsidRDefault="00534B1E" w:rsidP="00F0772E">
      <w:pPr>
        <w:tabs>
          <w:tab w:val="left" w:pos="1457"/>
        </w:tabs>
        <w:spacing w:line="360" w:lineRule="auto"/>
        <w:rPr>
          <w:rFonts w:ascii="Arial" w:hAnsi="Arial" w:cs="Arial"/>
        </w:rPr>
      </w:pPr>
    </w:p>
    <w:p w:rsidR="00534B1E" w:rsidRDefault="00713121" w:rsidP="00F0772E">
      <w:pPr>
        <w:numPr>
          <w:ilvl w:val="1"/>
          <w:numId w:val="31"/>
        </w:numPr>
        <w:spacing w:line="360" w:lineRule="auto"/>
        <w:ind w:left="567" w:hanging="567"/>
        <w:jc w:val="both"/>
        <w:rPr>
          <w:rFonts w:ascii="Arial" w:hAnsi="Arial" w:cs="Arial"/>
        </w:rPr>
      </w:pPr>
      <w:r>
        <w:rPr>
          <w:rFonts w:ascii="Arial" w:hAnsi="Arial" w:cs="Arial"/>
        </w:rPr>
        <w:t xml:space="preserve">Should the </w:t>
      </w:r>
      <w:r w:rsidR="00606E35">
        <w:rPr>
          <w:rFonts w:ascii="Arial" w:hAnsi="Arial" w:cs="Arial"/>
        </w:rPr>
        <w:t xml:space="preserve">permit holder </w:t>
      </w:r>
      <w:r>
        <w:rPr>
          <w:rFonts w:ascii="Arial" w:hAnsi="Arial" w:cs="Arial"/>
        </w:rPr>
        <w:t>mis</w:t>
      </w:r>
      <w:r w:rsidR="00534B1E">
        <w:rPr>
          <w:rFonts w:ascii="Arial" w:hAnsi="Arial" w:cs="Arial"/>
        </w:rPr>
        <w:t xml:space="preserve">place a </w:t>
      </w:r>
      <w:r>
        <w:rPr>
          <w:rFonts w:ascii="Arial" w:hAnsi="Arial" w:cs="Arial"/>
        </w:rPr>
        <w:t xml:space="preserve">rebate </w:t>
      </w:r>
      <w:r w:rsidR="00534B1E">
        <w:rPr>
          <w:rFonts w:ascii="Arial" w:hAnsi="Arial" w:cs="Arial"/>
        </w:rPr>
        <w:t xml:space="preserve">permit, the </w:t>
      </w:r>
      <w:r w:rsidR="00606E35">
        <w:rPr>
          <w:rFonts w:ascii="Arial" w:hAnsi="Arial" w:cs="Arial"/>
        </w:rPr>
        <w:t>permit holder</w:t>
      </w:r>
      <w:r w:rsidR="00534B1E">
        <w:rPr>
          <w:rFonts w:ascii="Arial" w:hAnsi="Arial" w:cs="Arial"/>
        </w:rPr>
        <w:t xml:space="preserve"> </w:t>
      </w:r>
      <w:r>
        <w:rPr>
          <w:rFonts w:ascii="Arial" w:hAnsi="Arial" w:cs="Arial"/>
        </w:rPr>
        <w:t xml:space="preserve">will </w:t>
      </w:r>
      <w:r w:rsidR="00534B1E">
        <w:rPr>
          <w:rFonts w:ascii="Arial" w:hAnsi="Arial" w:cs="Arial"/>
        </w:rPr>
        <w:t xml:space="preserve">be required to submit an </w:t>
      </w:r>
      <w:r>
        <w:rPr>
          <w:rFonts w:ascii="Arial" w:hAnsi="Arial" w:cs="Arial"/>
        </w:rPr>
        <w:t xml:space="preserve">application </w:t>
      </w:r>
      <w:r w:rsidR="00606E35">
        <w:rPr>
          <w:rFonts w:ascii="Arial" w:hAnsi="Arial" w:cs="Arial"/>
        </w:rPr>
        <w:t xml:space="preserve">in the form of an affidavit </w:t>
      </w:r>
      <w:r>
        <w:rPr>
          <w:rFonts w:ascii="Arial" w:hAnsi="Arial" w:cs="Arial"/>
        </w:rPr>
        <w:t>for the re-issue</w:t>
      </w:r>
      <w:r w:rsidR="00606E35">
        <w:rPr>
          <w:rFonts w:ascii="Arial" w:hAnsi="Arial" w:cs="Arial"/>
        </w:rPr>
        <w:t xml:space="preserve"> of a </w:t>
      </w:r>
      <w:r w:rsidR="00606E35">
        <w:rPr>
          <w:rFonts w:ascii="Arial" w:hAnsi="Arial" w:cs="Arial"/>
        </w:rPr>
        <w:lastRenderedPageBreak/>
        <w:t>rebate permit</w:t>
      </w:r>
      <w:r w:rsidR="00CE30AA">
        <w:rPr>
          <w:rFonts w:ascii="Arial" w:hAnsi="Arial" w:cs="Arial"/>
        </w:rPr>
        <w:t xml:space="preserve">. This must clearly set out the circumstances giving rise to the loss of the original permit and show good cause or </w:t>
      </w:r>
      <w:r w:rsidR="00534B1E">
        <w:rPr>
          <w:rFonts w:ascii="Arial" w:hAnsi="Arial" w:cs="Arial"/>
        </w:rPr>
        <w:t>reasons</w:t>
      </w:r>
      <w:r w:rsidR="00CE30AA">
        <w:rPr>
          <w:rFonts w:ascii="Arial" w:hAnsi="Arial" w:cs="Arial"/>
        </w:rPr>
        <w:t xml:space="preserve"> why a substitute permit must be issued</w:t>
      </w:r>
      <w:r w:rsidR="00534B1E">
        <w:rPr>
          <w:rFonts w:ascii="Arial" w:hAnsi="Arial" w:cs="Arial"/>
        </w:rPr>
        <w:t xml:space="preserve">. ITAC may consider issuing a replacement of the lost original permit provided the above is duly submitted. </w:t>
      </w:r>
    </w:p>
    <w:p w:rsidR="00EC30C1" w:rsidRDefault="00EC30C1" w:rsidP="00F0772E">
      <w:pPr>
        <w:spacing w:line="360" w:lineRule="auto"/>
        <w:ind w:left="567"/>
        <w:jc w:val="both"/>
        <w:rPr>
          <w:rFonts w:ascii="Arial" w:hAnsi="Arial" w:cs="Arial"/>
        </w:rPr>
      </w:pPr>
    </w:p>
    <w:p w:rsidR="00207722" w:rsidRDefault="00EF1931" w:rsidP="00F0772E">
      <w:pPr>
        <w:numPr>
          <w:ilvl w:val="1"/>
          <w:numId w:val="31"/>
        </w:numPr>
        <w:spacing w:line="360" w:lineRule="auto"/>
        <w:ind w:left="567" w:hanging="567"/>
        <w:jc w:val="both"/>
        <w:rPr>
          <w:rFonts w:ascii="Arial" w:hAnsi="Arial" w:cs="Arial"/>
        </w:rPr>
      </w:pPr>
      <w:r>
        <w:rPr>
          <w:rFonts w:ascii="Arial" w:hAnsi="Arial" w:cs="Arial"/>
        </w:rPr>
        <w:t>ITAC may satisfy itself as to the accuracy of the information supplied to it by the applicant by conducting verifications at such time and place as it deems necessary, including verification visit</w:t>
      </w:r>
      <w:r w:rsidR="00713121">
        <w:rPr>
          <w:rFonts w:ascii="Arial" w:hAnsi="Arial" w:cs="Arial"/>
        </w:rPr>
        <w:t>(s)</w:t>
      </w:r>
      <w:r>
        <w:rPr>
          <w:rFonts w:ascii="Arial" w:hAnsi="Arial" w:cs="Arial"/>
        </w:rPr>
        <w:t xml:space="preserve"> at the premises of the applicant that provided the information.</w:t>
      </w:r>
    </w:p>
    <w:p w:rsidR="00EC30C1" w:rsidRDefault="00EC30C1" w:rsidP="00D61650">
      <w:pPr>
        <w:spacing w:line="360" w:lineRule="auto"/>
        <w:jc w:val="both"/>
        <w:rPr>
          <w:rFonts w:ascii="Arial" w:hAnsi="Arial" w:cs="Arial"/>
        </w:rPr>
      </w:pPr>
    </w:p>
    <w:p w:rsidR="00EF1931" w:rsidRDefault="00EF1931" w:rsidP="00F0772E">
      <w:pPr>
        <w:numPr>
          <w:ilvl w:val="1"/>
          <w:numId w:val="31"/>
        </w:numPr>
        <w:spacing w:line="360" w:lineRule="auto"/>
        <w:ind w:left="567" w:hanging="567"/>
        <w:jc w:val="both"/>
        <w:rPr>
          <w:rFonts w:ascii="Arial" w:hAnsi="Arial" w:cs="Arial"/>
        </w:rPr>
      </w:pPr>
      <w:r>
        <w:rPr>
          <w:rFonts w:ascii="Arial" w:hAnsi="Arial" w:cs="Arial"/>
        </w:rPr>
        <w:t>ITAC may inform the applicant concerned of the dates of the intended visit, and where such information is provided, the verif</w:t>
      </w:r>
      <w:r w:rsidR="00801A85">
        <w:rPr>
          <w:rFonts w:ascii="Arial" w:hAnsi="Arial" w:cs="Arial"/>
        </w:rPr>
        <w:t>ication will be conducted on those</w:t>
      </w:r>
      <w:r>
        <w:rPr>
          <w:rFonts w:ascii="Arial" w:hAnsi="Arial" w:cs="Arial"/>
        </w:rPr>
        <w:t xml:space="preserve"> dates.</w:t>
      </w:r>
    </w:p>
    <w:p w:rsidR="00EC30C1" w:rsidRDefault="00EC30C1" w:rsidP="00F0772E">
      <w:pPr>
        <w:spacing w:line="360" w:lineRule="auto"/>
        <w:ind w:left="567"/>
        <w:jc w:val="both"/>
        <w:rPr>
          <w:rFonts w:ascii="Arial" w:hAnsi="Arial" w:cs="Arial"/>
        </w:rPr>
      </w:pPr>
    </w:p>
    <w:p w:rsidR="00EF1931" w:rsidRDefault="00EF1931" w:rsidP="00F0772E">
      <w:pPr>
        <w:numPr>
          <w:ilvl w:val="1"/>
          <w:numId w:val="31"/>
        </w:numPr>
        <w:spacing w:line="360" w:lineRule="auto"/>
        <w:ind w:left="567" w:hanging="567"/>
        <w:jc w:val="both"/>
        <w:rPr>
          <w:rFonts w:ascii="Arial" w:hAnsi="Arial" w:cs="Arial"/>
        </w:rPr>
      </w:pPr>
      <w:r>
        <w:rPr>
          <w:rFonts w:ascii="Arial" w:hAnsi="Arial" w:cs="Arial"/>
        </w:rPr>
        <w:t xml:space="preserve">Following a verification visit, ITAC shall </w:t>
      </w:r>
      <w:r w:rsidR="00801A85">
        <w:rPr>
          <w:rFonts w:ascii="Arial" w:hAnsi="Arial" w:cs="Arial"/>
        </w:rPr>
        <w:t>compile a verification report indicati</w:t>
      </w:r>
      <w:r>
        <w:rPr>
          <w:rFonts w:ascii="Arial" w:hAnsi="Arial" w:cs="Arial"/>
        </w:rPr>
        <w:t>n</w:t>
      </w:r>
      <w:r w:rsidR="00801A85">
        <w:rPr>
          <w:rFonts w:ascii="Arial" w:hAnsi="Arial" w:cs="Arial"/>
        </w:rPr>
        <w:t>g</w:t>
      </w:r>
      <w:r>
        <w:rPr>
          <w:rFonts w:ascii="Arial" w:hAnsi="Arial" w:cs="Arial"/>
        </w:rPr>
        <w:t xml:space="preserve"> report indicating what information was verified </w:t>
      </w:r>
      <w:r w:rsidR="00801A85">
        <w:rPr>
          <w:rFonts w:ascii="Arial" w:hAnsi="Arial" w:cs="Arial"/>
        </w:rPr>
        <w:t xml:space="preserve">and </w:t>
      </w:r>
      <w:r w:rsidR="001E5E2C">
        <w:rPr>
          <w:rFonts w:ascii="Arial" w:hAnsi="Arial" w:cs="Arial"/>
        </w:rPr>
        <w:t xml:space="preserve">may </w:t>
      </w:r>
      <w:r w:rsidR="00801A85">
        <w:rPr>
          <w:rFonts w:ascii="Arial" w:hAnsi="Arial" w:cs="Arial"/>
        </w:rPr>
        <w:t xml:space="preserve">make same </w:t>
      </w:r>
      <w:r>
        <w:rPr>
          <w:rFonts w:ascii="Arial" w:hAnsi="Arial" w:cs="Arial"/>
        </w:rPr>
        <w:t>available</w:t>
      </w:r>
      <w:r w:rsidR="00801A85">
        <w:rPr>
          <w:rFonts w:ascii="Arial" w:hAnsi="Arial" w:cs="Arial"/>
        </w:rPr>
        <w:t xml:space="preserve"> to the applicant</w:t>
      </w:r>
      <w:r>
        <w:rPr>
          <w:rFonts w:ascii="Arial" w:hAnsi="Arial" w:cs="Arial"/>
        </w:rPr>
        <w:t>.</w:t>
      </w:r>
    </w:p>
    <w:p w:rsidR="00D61650" w:rsidRPr="00D61650" w:rsidRDefault="00D61650" w:rsidP="00D61650">
      <w:pPr>
        <w:spacing w:line="360" w:lineRule="auto"/>
        <w:rPr>
          <w:rFonts w:ascii="Arial" w:hAnsi="Arial" w:cs="Arial"/>
        </w:rPr>
      </w:pPr>
    </w:p>
    <w:p w:rsidR="00534B1E" w:rsidRDefault="00534B1E" w:rsidP="00F0772E">
      <w:pPr>
        <w:pStyle w:val="ListParagraph"/>
        <w:numPr>
          <w:ilvl w:val="0"/>
          <w:numId w:val="34"/>
        </w:numPr>
        <w:spacing w:line="360" w:lineRule="auto"/>
        <w:jc w:val="both"/>
        <w:rPr>
          <w:rFonts w:ascii="Arial" w:hAnsi="Arial" w:cs="Arial"/>
        </w:rPr>
      </w:pPr>
      <w:r>
        <w:rPr>
          <w:rFonts w:ascii="Arial" w:hAnsi="Arial" w:cs="Arial"/>
          <w:b/>
        </w:rPr>
        <w:t>NON-COMPLIANCE</w:t>
      </w:r>
    </w:p>
    <w:p w:rsidR="00534B1E" w:rsidRDefault="00534B1E" w:rsidP="00F0772E">
      <w:pPr>
        <w:tabs>
          <w:tab w:val="num" w:pos="567"/>
        </w:tabs>
        <w:spacing w:line="360" w:lineRule="auto"/>
        <w:ind w:left="567" w:hanging="567"/>
        <w:jc w:val="both"/>
        <w:rPr>
          <w:rFonts w:ascii="Arial" w:hAnsi="Arial" w:cs="Arial"/>
        </w:rPr>
      </w:pPr>
    </w:p>
    <w:p w:rsidR="00534B1E" w:rsidRPr="00FA3E44" w:rsidRDefault="00F73493" w:rsidP="00F0772E">
      <w:pPr>
        <w:pStyle w:val="ListParagraph"/>
        <w:numPr>
          <w:ilvl w:val="1"/>
          <w:numId w:val="32"/>
        </w:numPr>
        <w:spacing w:line="360" w:lineRule="auto"/>
        <w:ind w:left="567" w:hanging="567"/>
        <w:jc w:val="both"/>
        <w:rPr>
          <w:rFonts w:ascii="Arial" w:hAnsi="Arial" w:cs="Arial"/>
        </w:rPr>
      </w:pPr>
      <w:r>
        <w:rPr>
          <w:rFonts w:ascii="Arial" w:hAnsi="Arial" w:cs="Arial"/>
        </w:rPr>
        <w:t xml:space="preserve">Where non-compliance is detected, appropriate action will be taken against the relevant party in terms of the </w:t>
      </w:r>
      <w:r w:rsidR="00FA3E44" w:rsidRPr="00FA3E44">
        <w:rPr>
          <w:rFonts w:ascii="Arial" w:hAnsi="Arial" w:cs="Arial"/>
        </w:rPr>
        <w:t>ITA Act and</w:t>
      </w:r>
      <w:r>
        <w:rPr>
          <w:rFonts w:ascii="Arial" w:hAnsi="Arial" w:cs="Arial"/>
        </w:rPr>
        <w:t xml:space="preserve">/ </w:t>
      </w:r>
      <w:r w:rsidR="007654E6">
        <w:rPr>
          <w:rFonts w:ascii="Arial" w:hAnsi="Arial" w:cs="Arial"/>
        </w:rPr>
        <w:t xml:space="preserve">or </w:t>
      </w:r>
      <w:r w:rsidR="007654E6" w:rsidRPr="00FA3E44">
        <w:rPr>
          <w:rFonts w:ascii="Arial" w:hAnsi="Arial" w:cs="Arial"/>
        </w:rPr>
        <w:t>the</w:t>
      </w:r>
      <w:r w:rsidR="00534B1E" w:rsidRPr="00FA3E44">
        <w:rPr>
          <w:rFonts w:ascii="Arial" w:hAnsi="Arial" w:cs="Arial"/>
        </w:rPr>
        <w:t xml:space="preserve"> Customs and Excise Act.  </w:t>
      </w:r>
      <w:r w:rsidR="00B9663E">
        <w:rPr>
          <w:rFonts w:ascii="Arial" w:hAnsi="Arial" w:cs="Arial"/>
        </w:rPr>
        <w:t xml:space="preserve">This action may </w:t>
      </w:r>
      <w:r w:rsidR="007654E6">
        <w:rPr>
          <w:rFonts w:ascii="Arial" w:hAnsi="Arial" w:cs="Arial"/>
        </w:rPr>
        <w:t xml:space="preserve">include </w:t>
      </w:r>
      <w:r w:rsidR="00534B1E" w:rsidRPr="00801A85">
        <w:rPr>
          <w:rFonts w:ascii="Arial" w:hAnsi="Arial" w:cs="Arial"/>
        </w:rPr>
        <w:t>(but is not limited to)</w:t>
      </w:r>
      <w:r w:rsidR="00FA3E44" w:rsidRPr="00801A85">
        <w:rPr>
          <w:rFonts w:ascii="Arial" w:hAnsi="Arial" w:cs="Arial"/>
        </w:rPr>
        <w:t xml:space="preserve"> </w:t>
      </w:r>
      <w:r w:rsidR="007654E6">
        <w:rPr>
          <w:rFonts w:ascii="Arial" w:hAnsi="Arial" w:cs="Arial"/>
        </w:rPr>
        <w:t>criminal charges;</w:t>
      </w:r>
      <w:r w:rsidR="00534B1E" w:rsidRPr="00801A85">
        <w:rPr>
          <w:rFonts w:ascii="Arial" w:hAnsi="Arial" w:cs="Arial"/>
        </w:rPr>
        <w:t xml:space="preserve"> withdrawal of the permit/s co</w:t>
      </w:r>
      <w:r w:rsidR="002A174A" w:rsidRPr="00801A85">
        <w:rPr>
          <w:rFonts w:ascii="Arial" w:hAnsi="Arial" w:cs="Arial"/>
        </w:rPr>
        <w:t>ncerned</w:t>
      </w:r>
      <w:r w:rsidR="007654E6">
        <w:rPr>
          <w:rFonts w:ascii="Arial" w:hAnsi="Arial" w:cs="Arial"/>
        </w:rPr>
        <w:t xml:space="preserve"> and it may affect future applications for permits.</w:t>
      </w:r>
    </w:p>
    <w:p w:rsidR="00534B1E" w:rsidRDefault="00534B1E" w:rsidP="00F0772E">
      <w:pPr>
        <w:tabs>
          <w:tab w:val="num" w:pos="567"/>
        </w:tabs>
        <w:spacing w:line="360" w:lineRule="auto"/>
        <w:ind w:left="567" w:hanging="567"/>
        <w:jc w:val="both"/>
        <w:rPr>
          <w:rFonts w:ascii="Arial" w:hAnsi="Arial" w:cs="Arial"/>
        </w:rPr>
      </w:pPr>
    </w:p>
    <w:p w:rsidR="00534B1E" w:rsidRDefault="00534B1E" w:rsidP="00F0772E">
      <w:pPr>
        <w:pStyle w:val="ListParagraph"/>
        <w:numPr>
          <w:ilvl w:val="1"/>
          <w:numId w:val="32"/>
        </w:numPr>
        <w:spacing w:line="360" w:lineRule="auto"/>
        <w:ind w:left="567" w:hanging="567"/>
        <w:jc w:val="both"/>
        <w:rPr>
          <w:rFonts w:ascii="Arial" w:hAnsi="Arial" w:cs="Arial"/>
        </w:rPr>
      </w:pPr>
      <w:r>
        <w:rPr>
          <w:rFonts w:ascii="Arial" w:hAnsi="Arial" w:cs="Arial"/>
        </w:rPr>
        <w:t>Should it be found that the goods imported in terms of the rebate permit are used for a</w:t>
      </w:r>
      <w:r w:rsidR="00DB2F98">
        <w:rPr>
          <w:rFonts w:ascii="Arial" w:hAnsi="Arial" w:cs="Arial"/>
        </w:rPr>
        <w:t xml:space="preserve"> </w:t>
      </w:r>
      <w:r>
        <w:rPr>
          <w:rFonts w:ascii="Arial" w:hAnsi="Arial" w:cs="Arial"/>
        </w:rPr>
        <w:t xml:space="preserve">purpose </w:t>
      </w:r>
      <w:r w:rsidR="00DB2F98">
        <w:rPr>
          <w:rFonts w:ascii="Arial" w:hAnsi="Arial" w:cs="Arial"/>
        </w:rPr>
        <w:t xml:space="preserve">other </w:t>
      </w:r>
      <w:r>
        <w:rPr>
          <w:rFonts w:ascii="Arial" w:hAnsi="Arial" w:cs="Arial"/>
        </w:rPr>
        <w:t>than that described in the rebate provision and in the permit; the applicable customs duty and penalties will be imposed by SARS</w:t>
      </w:r>
      <w:r w:rsidR="00DB2F98">
        <w:rPr>
          <w:rFonts w:ascii="Arial" w:hAnsi="Arial" w:cs="Arial"/>
        </w:rPr>
        <w:t xml:space="preserve"> in addition to </w:t>
      </w:r>
      <w:r w:rsidR="00DB2F98" w:rsidRPr="00DB2F98">
        <w:rPr>
          <w:rFonts w:ascii="Arial" w:hAnsi="Arial" w:cs="Arial"/>
        </w:rPr>
        <w:t>any other sanction</w:t>
      </w:r>
      <w:r>
        <w:rPr>
          <w:rFonts w:ascii="Arial" w:hAnsi="Arial" w:cs="Arial"/>
        </w:rPr>
        <w:t>.</w:t>
      </w:r>
    </w:p>
    <w:p w:rsidR="000B2037" w:rsidRPr="000B2037" w:rsidRDefault="000B2037" w:rsidP="000B2037">
      <w:pPr>
        <w:pStyle w:val="ListParagraph"/>
        <w:rPr>
          <w:rFonts w:ascii="Arial" w:hAnsi="Arial" w:cs="Arial"/>
        </w:rPr>
      </w:pPr>
    </w:p>
    <w:p w:rsidR="000B2037" w:rsidRDefault="000B2037" w:rsidP="000B2037">
      <w:pPr>
        <w:spacing w:line="360" w:lineRule="auto"/>
        <w:jc w:val="both"/>
        <w:rPr>
          <w:rFonts w:ascii="Arial" w:hAnsi="Arial" w:cs="Arial"/>
        </w:rPr>
      </w:pPr>
    </w:p>
    <w:p w:rsidR="000B2037" w:rsidRPr="000B2037" w:rsidRDefault="000B2037" w:rsidP="000B2037">
      <w:pPr>
        <w:spacing w:line="360" w:lineRule="auto"/>
        <w:jc w:val="both"/>
        <w:rPr>
          <w:rFonts w:ascii="Arial" w:hAnsi="Arial" w:cs="Arial"/>
        </w:rPr>
      </w:pPr>
    </w:p>
    <w:p w:rsidR="00917393" w:rsidRPr="00917393" w:rsidRDefault="00917393" w:rsidP="00917393">
      <w:pPr>
        <w:pStyle w:val="ListParagraph"/>
        <w:rPr>
          <w:rFonts w:ascii="Arial" w:hAnsi="Arial" w:cs="Arial"/>
        </w:rPr>
      </w:pPr>
    </w:p>
    <w:p w:rsidR="00917393" w:rsidRDefault="00917393" w:rsidP="00917393">
      <w:pPr>
        <w:spacing w:line="360" w:lineRule="auto"/>
        <w:jc w:val="both"/>
        <w:rPr>
          <w:rFonts w:ascii="Arial" w:hAnsi="Arial" w:cs="Arial"/>
        </w:rPr>
      </w:pPr>
    </w:p>
    <w:p w:rsidR="00D61650" w:rsidRDefault="00D61650" w:rsidP="00917393">
      <w:pPr>
        <w:spacing w:line="360" w:lineRule="auto"/>
        <w:jc w:val="both"/>
        <w:rPr>
          <w:rFonts w:ascii="Arial" w:hAnsi="Arial" w:cs="Arial"/>
        </w:rPr>
      </w:pPr>
    </w:p>
    <w:p w:rsidR="00AA5FD5" w:rsidRDefault="00FD1182" w:rsidP="00917393">
      <w:pPr>
        <w:jc w:val="center"/>
      </w:pPr>
      <w:r w:rsidRPr="00FD1182">
        <w:object w:dxaOrig="11684" w:dyaOrig="2310">
          <v:shape id="_x0000_i1026" type="#_x0000_t75" style="width:488.4pt;height:84pt" o:ole="">
            <v:imagedata r:id="rId8" o:title=""/>
          </v:shape>
          <o:OLEObject Type="Embed" ProgID="PBrush" ShapeID="_x0000_i1026" DrawAspect="Content" ObjectID="_1769590165" r:id="rId10"/>
        </w:object>
      </w:r>
    </w:p>
    <w:p w:rsidR="00FD1182" w:rsidRPr="00FD1182" w:rsidRDefault="007B76BC" w:rsidP="00AA5FD5">
      <w:pPr>
        <w:ind w:left="5760" w:firstLine="720"/>
        <w:jc w:val="center"/>
        <w:rPr>
          <w:rFonts w:cs="Arial"/>
          <w:b/>
          <w:bCs/>
          <w:sz w:val="44"/>
          <w:u w:val="single"/>
        </w:rPr>
      </w:pPr>
      <w:r w:rsidRPr="00BD542D">
        <w:rPr>
          <w:rFonts w:ascii="Arial" w:hAnsi="Arial" w:cs="Arial"/>
          <w:b/>
          <w:bCs/>
          <w:sz w:val="32"/>
          <w:szCs w:val="32"/>
        </w:rPr>
        <w:t>Annexure A</w:t>
      </w:r>
    </w:p>
    <w:p w:rsidR="00D61650" w:rsidRPr="00CC3829" w:rsidRDefault="00756ABA" w:rsidP="00442348">
      <w:pPr>
        <w:pBdr>
          <w:top w:val="single" w:sz="4" w:space="1" w:color="auto"/>
          <w:left w:val="single" w:sz="4" w:space="4" w:color="auto"/>
          <w:bottom w:val="single" w:sz="4" w:space="0" w:color="auto"/>
          <w:right w:val="single" w:sz="4" w:space="4" w:color="auto"/>
        </w:pBdr>
        <w:shd w:val="clear" w:color="auto" w:fill="A6A6A6" w:themeFill="background1" w:themeFillShade="A6"/>
        <w:autoSpaceDE w:val="0"/>
        <w:autoSpaceDN w:val="0"/>
        <w:adjustRightInd w:val="0"/>
        <w:spacing w:line="276" w:lineRule="auto"/>
        <w:jc w:val="both"/>
        <w:rPr>
          <w:rFonts w:ascii="Arial" w:hAnsi="Arial" w:cs="Arial"/>
          <w:b/>
          <w:sz w:val="28"/>
          <w:szCs w:val="28"/>
        </w:rPr>
      </w:pPr>
      <w:r w:rsidRPr="00756ABA">
        <w:rPr>
          <w:rFonts w:ascii="Arial" w:hAnsi="Arial" w:cs="Arial"/>
          <w:b/>
          <w:sz w:val="28"/>
          <w:szCs w:val="28"/>
        </w:rPr>
        <w:t xml:space="preserve">APPLICATION FORM </w:t>
      </w:r>
      <w:r w:rsidR="00D61650">
        <w:rPr>
          <w:rFonts w:ascii="Arial" w:hAnsi="Arial" w:cs="Arial"/>
          <w:b/>
          <w:sz w:val="28"/>
          <w:szCs w:val="28"/>
        </w:rPr>
        <w:t xml:space="preserve">PERTAINING TO </w:t>
      </w:r>
      <w:r w:rsidR="00E26BA2" w:rsidRPr="0002040B">
        <w:rPr>
          <w:rFonts w:ascii="Arial" w:hAnsi="Arial" w:cs="Arial"/>
          <w:b/>
          <w:sz w:val="28"/>
          <w:szCs w:val="28"/>
        </w:rPr>
        <w:t>REBATE ITEM</w:t>
      </w:r>
      <w:r w:rsidR="00A43057">
        <w:rPr>
          <w:rFonts w:ascii="Arial" w:hAnsi="Arial" w:cs="Arial"/>
          <w:b/>
          <w:sz w:val="28"/>
          <w:szCs w:val="28"/>
        </w:rPr>
        <w:t xml:space="preserve"> </w:t>
      </w:r>
      <w:r w:rsidR="00CC3829" w:rsidRPr="00CC3829">
        <w:rPr>
          <w:rFonts w:ascii="Arial" w:hAnsi="Arial" w:cs="Arial"/>
          <w:b/>
          <w:sz w:val="28"/>
          <w:szCs w:val="28"/>
        </w:rPr>
        <w:t>460.15/7301.10/01.</w:t>
      </w:r>
      <w:r w:rsidR="00831E5C" w:rsidRPr="00CC3829">
        <w:rPr>
          <w:rFonts w:ascii="Arial" w:hAnsi="Arial" w:cs="Arial"/>
          <w:b/>
          <w:sz w:val="28"/>
          <w:szCs w:val="28"/>
        </w:rPr>
        <w:t xml:space="preserve">06 </w:t>
      </w:r>
      <w:r w:rsidR="00831E5C" w:rsidRPr="007E144C">
        <w:rPr>
          <w:rFonts w:ascii="Arial" w:hAnsi="Arial" w:cs="Arial"/>
          <w:b/>
          <w:sz w:val="28"/>
          <w:szCs w:val="28"/>
        </w:rPr>
        <w:t>FOR</w:t>
      </w:r>
      <w:r w:rsidR="00442348" w:rsidRPr="00442348">
        <w:rPr>
          <w:rFonts w:ascii="Arial" w:hAnsi="Arial" w:cs="Arial"/>
          <w:b/>
          <w:sz w:val="28"/>
          <w:szCs w:val="28"/>
        </w:rPr>
        <w:t xml:space="preserve"> THE IMPORTATION OF </w:t>
      </w:r>
      <w:r w:rsidR="00CC3829" w:rsidRPr="00CC3829">
        <w:rPr>
          <w:rFonts w:ascii="Arial" w:hAnsi="Arial" w:cs="Arial"/>
          <w:b/>
          <w:sz w:val="28"/>
          <w:szCs w:val="28"/>
        </w:rPr>
        <w:t xml:space="preserve">SHEET PILING OF IRON OR STEEL, WHETHER OR NOT DRILLED, PUNCHED OR MADE FROM ASSEMBLED ELEMENTS, CLASSIFIABLE UNDER TARIFF SUBHEADING 7301.10 </w:t>
      </w:r>
      <w:bookmarkStart w:id="0" w:name="_GoBack"/>
      <w:bookmarkEnd w:id="0"/>
    </w:p>
    <w:p w:rsidR="00D61650" w:rsidRDefault="00D61650" w:rsidP="00FD1182">
      <w:pPr>
        <w:rPr>
          <w:rFonts w:ascii="Arial" w:hAnsi="Arial" w:cs="Arial"/>
          <w:b/>
          <w:bCs/>
          <w:i/>
          <w:iCs/>
          <w:sz w:val="28"/>
          <w:u w:val="single"/>
        </w:rPr>
      </w:pPr>
    </w:p>
    <w:p w:rsidR="00FD1182" w:rsidRPr="00862A99" w:rsidRDefault="00FD1182" w:rsidP="00FD1182">
      <w:pPr>
        <w:rPr>
          <w:rFonts w:ascii="Arial" w:hAnsi="Arial" w:cs="Arial"/>
          <w:b/>
          <w:bCs/>
          <w:i/>
          <w:iCs/>
          <w:sz w:val="28"/>
        </w:rPr>
      </w:pPr>
      <w:r w:rsidRPr="00862A99">
        <w:rPr>
          <w:rFonts w:ascii="Arial" w:hAnsi="Arial" w:cs="Arial"/>
          <w:b/>
          <w:bCs/>
          <w:i/>
          <w:iCs/>
          <w:sz w:val="28"/>
          <w:u w:val="single"/>
        </w:rPr>
        <w:t>PLEASE NOTE</w:t>
      </w:r>
      <w:r w:rsidRPr="00862A99">
        <w:rPr>
          <w:rFonts w:ascii="Arial" w:hAnsi="Arial" w:cs="Arial"/>
          <w:b/>
          <w:bCs/>
          <w:i/>
          <w:iCs/>
          <w:sz w:val="28"/>
        </w:rPr>
        <w:t>:</w:t>
      </w:r>
    </w:p>
    <w:p w:rsidR="00FD1182" w:rsidRPr="00862A99" w:rsidRDefault="00FD1182" w:rsidP="00FD1182">
      <w:pPr>
        <w:tabs>
          <w:tab w:val="left" w:pos="2304"/>
        </w:tabs>
        <w:rPr>
          <w:rFonts w:ascii="Arial" w:hAnsi="Arial" w:cs="Arial"/>
          <w:sz w:val="28"/>
        </w:rPr>
      </w:pPr>
      <w:r w:rsidRPr="00862A99">
        <w:rPr>
          <w:rFonts w:ascii="Arial" w:hAnsi="Arial" w:cs="Arial"/>
          <w:sz w:val="28"/>
        </w:rPr>
        <w:tab/>
      </w:r>
    </w:p>
    <w:p w:rsidR="00FD1182" w:rsidRPr="00862A99" w:rsidRDefault="00FD1182" w:rsidP="00442348">
      <w:pPr>
        <w:spacing w:line="276" w:lineRule="auto"/>
        <w:jc w:val="both"/>
        <w:rPr>
          <w:rFonts w:ascii="Arial" w:hAnsi="Arial" w:cs="Arial"/>
          <w:sz w:val="28"/>
        </w:rPr>
      </w:pPr>
    </w:p>
    <w:p w:rsidR="00FD1182" w:rsidRPr="002A174A" w:rsidRDefault="00863B81" w:rsidP="00442348">
      <w:pPr>
        <w:spacing w:line="276" w:lineRule="auto"/>
        <w:jc w:val="both"/>
        <w:rPr>
          <w:rFonts w:ascii="Arial" w:hAnsi="Arial" w:cs="Arial"/>
          <w:b/>
          <w:sz w:val="28"/>
          <w:szCs w:val="28"/>
          <w:lang w:val="en-ZA" w:eastAsia="en-ZA"/>
        </w:rPr>
      </w:pPr>
      <w:r w:rsidRPr="002A174A">
        <w:rPr>
          <w:rFonts w:ascii="Arial" w:hAnsi="Arial" w:cs="Arial"/>
          <w:b/>
          <w:sz w:val="28"/>
          <w:szCs w:val="28"/>
        </w:rPr>
        <w:t>I</w:t>
      </w:r>
      <w:r w:rsidR="00BD2A6A" w:rsidRPr="002A174A">
        <w:rPr>
          <w:rFonts w:ascii="Arial" w:hAnsi="Arial" w:cs="Arial"/>
          <w:b/>
          <w:sz w:val="28"/>
          <w:szCs w:val="28"/>
        </w:rPr>
        <w:t>t is imperative to understand the content of the</w:t>
      </w:r>
      <w:r w:rsidR="005340FF">
        <w:rPr>
          <w:rFonts w:ascii="Arial" w:hAnsi="Arial" w:cs="Arial"/>
          <w:b/>
          <w:sz w:val="28"/>
          <w:szCs w:val="28"/>
        </w:rPr>
        <w:t xml:space="preserve"> document titled</w:t>
      </w:r>
      <w:r w:rsidR="00BD2A6A" w:rsidRPr="002A174A">
        <w:rPr>
          <w:rFonts w:ascii="Arial" w:hAnsi="Arial" w:cs="Arial"/>
          <w:b/>
          <w:sz w:val="28"/>
          <w:szCs w:val="28"/>
        </w:rPr>
        <w:t xml:space="preserve"> </w:t>
      </w:r>
      <w:r w:rsidR="005340FF">
        <w:rPr>
          <w:rFonts w:ascii="Arial" w:hAnsi="Arial" w:cs="Arial"/>
          <w:b/>
          <w:sz w:val="28"/>
          <w:szCs w:val="28"/>
        </w:rPr>
        <w:t>“</w:t>
      </w:r>
      <w:r w:rsidR="005340FF" w:rsidRPr="002A174A">
        <w:rPr>
          <w:rFonts w:ascii="Arial" w:hAnsi="Arial" w:cs="Arial"/>
          <w:b/>
          <w:sz w:val="28"/>
          <w:szCs w:val="28"/>
        </w:rPr>
        <w:t xml:space="preserve">GUIDELINES, RULES AND CONDITIONS PERTAINING TO </w:t>
      </w:r>
      <w:r w:rsidR="004102E2" w:rsidRPr="0002040B">
        <w:rPr>
          <w:rFonts w:ascii="Arial" w:hAnsi="Arial" w:cs="Arial"/>
          <w:b/>
          <w:sz w:val="28"/>
          <w:szCs w:val="28"/>
        </w:rPr>
        <w:t>REBATE ITEM</w:t>
      </w:r>
      <w:r w:rsidR="00AA5FD5">
        <w:rPr>
          <w:rFonts w:ascii="Arial" w:hAnsi="Arial" w:cs="Arial"/>
          <w:b/>
          <w:sz w:val="28"/>
          <w:szCs w:val="28"/>
          <w:lang w:val="en-ZA"/>
        </w:rPr>
        <w:t> </w:t>
      </w:r>
      <w:r w:rsidR="00CC3829" w:rsidRPr="00CC3829">
        <w:rPr>
          <w:rFonts w:ascii="Arial" w:hAnsi="Arial" w:cs="Arial"/>
          <w:b/>
          <w:sz w:val="28"/>
          <w:szCs w:val="28"/>
        </w:rPr>
        <w:t>460.15/7301.10/01.06</w:t>
      </w:r>
      <w:r w:rsidR="00CC3829">
        <w:rPr>
          <w:rFonts w:ascii="Arial" w:hAnsi="Arial" w:cs="Arial"/>
          <w:b/>
          <w:sz w:val="28"/>
          <w:szCs w:val="28"/>
        </w:rPr>
        <w:t xml:space="preserve"> </w:t>
      </w:r>
      <w:r w:rsidR="00442348" w:rsidRPr="00442348">
        <w:rPr>
          <w:rFonts w:ascii="Arial" w:hAnsi="Arial" w:cs="Arial"/>
          <w:b/>
          <w:sz w:val="28"/>
          <w:szCs w:val="28"/>
        </w:rPr>
        <w:t xml:space="preserve">FOR THE IMPORTATION OF </w:t>
      </w:r>
      <w:r w:rsidR="00CC3829" w:rsidRPr="00CC3829">
        <w:rPr>
          <w:rFonts w:ascii="Arial" w:hAnsi="Arial" w:cs="Arial"/>
          <w:b/>
          <w:sz w:val="28"/>
          <w:szCs w:val="28"/>
        </w:rPr>
        <w:t>SHEET PILING OF IRON OR STEEL, WHETHER OR NOT DRILLED, PUNCHED OR MADE FROM ASSEMBLED ELEMENTS, CLASSIFIABLE UNDER TARIFF SUBHEADING 7301.10</w:t>
      </w:r>
      <w:r w:rsidR="00CC3829">
        <w:rPr>
          <w:rFonts w:ascii="Arial" w:hAnsi="Arial" w:cs="Arial"/>
          <w:b/>
          <w:sz w:val="28"/>
          <w:szCs w:val="28"/>
        </w:rPr>
        <w:t>.</w:t>
      </w:r>
    </w:p>
    <w:p w:rsidR="00FD1182" w:rsidRPr="002A174A" w:rsidRDefault="00FD1182" w:rsidP="00F0772E">
      <w:pPr>
        <w:spacing w:line="360" w:lineRule="auto"/>
        <w:jc w:val="both"/>
        <w:rPr>
          <w:rFonts w:ascii="Arial" w:hAnsi="Arial" w:cs="Arial"/>
          <w:b/>
          <w:sz w:val="28"/>
          <w:szCs w:val="28"/>
        </w:rPr>
      </w:pPr>
    </w:p>
    <w:p w:rsidR="00FD1182" w:rsidRPr="00862A99" w:rsidRDefault="00FD1182" w:rsidP="00F0772E">
      <w:pPr>
        <w:widowControl w:val="0"/>
        <w:tabs>
          <w:tab w:val="left" w:pos="-1440"/>
          <w:tab w:val="num" w:pos="0"/>
        </w:tabs>
        <w:autoSpaceDE w:val="0"/>
        <w:autoSpaceDN w:val="0"/>
        <w:adjustRightInd w:val="0"/>
        <w:spacing w:line="360" w:lineRule="auto"/>
        <w:jc w:val="both"/>
        <w:outlineLvl w:val="0"/>
        <w:rPr>
          <w:rFonts w:ascii="Arial" w:hAnsi="Arial" w:cs="Arial"/>
          <w:lang w:val="en-US"/>
        </w:rPr>
      </w:pPr>
      <w:r w:rsidRPr="00862A99">
        <w:rPr>
          <w:rFonts w:ascii="Arial" w:hAnsi="Arial" w:cs="Arial"/>
          <w:lang w:val="en-US"/>
        </w:rPr>
        <w:t>If the space provided for on the application form is insufficient, please use the lay-out of the application form as a guideline of the form in which the requested information should be submitted.</w:t>
      </w:r>
    </w:p>
    <w:p w:rsidR="00FD1182" w:rsidRPr="00862A99" w:rsidRDefault="00FD1182" w:rsidP="00F0772E">
      <w:pPr>
        <w:spacing w:line="360" w:lineRule="auto"/>
        <w:jc w:val="both"/>
        <w:rPr>
          <w:rFonts w:ascii="Arial" w:hAnsi="Arial" w:cs="Arial"/>
          <w:sz w:val="28"/>
        </w:rPr>
      </w:pPr>
    </w:p>
    <w:p w:rsidR="00FD1182" w:rsidRPr="00862A99" w:rsidRDefault="00FD1182" w:rsidP="00F0772E">
      <w:pPr>
        <w:spacing w:line="360" w:lineRule="auto"/>
        <w:jc w:val="both"/>
        <w:rPr>
          <w:rFonts w:ascii="Arial" w:hAnsi="Arial" w:cs="Arial"/>
          <w:sz w:val="16"/>
          <w:szCs w:val="16"/>
        </w:rPr>
      </w:pPr>
    </w:p>
    <w:p w:rsidR="00FD1182" w:rsidRPr="00862A99" w:rsidRDefault="00FD1182" w:rsidP="00F0772E">
      <w:pPr>
        <w:numPr>
          <w:ilvl w:val="0"/>
          <w:numId w:val="24"/>
        </w:numPr>
        <w:spacing w:line="360" w:lineRule="auto"/>
        <w:contextualSpacing/>
        <w:jc w:val="both"/>
        <w:rPr>
          <w:rFonts w:ascii="Arial" w:hAnsi="Arial" w:cs="Arial"/>
          <w:b/>
        </w:rPr>
      </w:pPr>
      <w:r w:rsidRPr="00862A99">
        <w:rPr>
          <w:rFonts w:ascii="Arial" w:hAnsi="Arial" w:cs="Arial"/>
          <w:b/>
        </w:rPr>
        <w:t>Details of Applicant:</w:t>
      </w:r>
    </w:p>
    <w:p w:rsidR="00FD1182" w:rsidRPr="00862A99" w:rsidRDefault="00FD1182" w:rsidP="00553A27">
      <w:pPr>
        <w:numPr>
          <w:ilvl w:val="1"/>
          <w:numId w:val="24"/>
        </w:numPr>
        <w:tabs>
          <w:tab w:val="left" w:pos="1418"/>
        </w:tabs>
        <w:spacing w:line="360" w:lineRule="auto"/>
        <w:ind w:left="426" w:firstLine="0"/>
        <w:contextualSpacing/>
        <w:rPr>
          <w:rFonts w:ascii="Arial" w:hAnsi="Arial" w:cs="Arial"/>
        </w:rPr>
      </w:pPr>
      <w:r w:rsidRPr="00862A99">
        <w:rPr>
          <w:rFonts w:ascii="Arial" w:hAnsi="Arial" w:cs="Arial"/>
        </w:rPr>
        <w:t>Name of Applicant: …………………………………………………………………………..</w:t>
      </w:r>
    </w:p>
    <w:p w:rsidR="00FD1182" w:rsidRPr="00862A99" w:rsidRDefault="00FD1182" w:rsidP="00F0772E">
      <w:pPr>
        <w:spacing w:line="360" w:lineRule="auto"/>
        <w:ind w:left="720"/>
        <w:contextualSpacing/>
        <w:jc w:val="both"/>
        <w:rPr>
          <w:rFonts w:ascii="Arial" w:hAnsi="Arial" w:cs="Arial"/>
          <w:sz w:val="16"/>
          <w:szCs w:val="16"/>
        </w:rPr>
      </w:pPr>
    </w:p>
    <w:p w:rsidR="00FD1182" w:rsidRPr="00862A99" w:rsidRDefault="00FD1182" w:rsidP="00F0772E">
      <w:pPr>
        <w:spacing w:line="360" w:lineRule="auto"/>
        <w:ind w:left="426"/>
        <w:contextualSpacing/>
        <w:rPr>
          <w:rFonts w:ascii="Arial" w:hAnsi="Arial" w:cs="Arial"/>
          <w:sz w:val="18"/>
          <w:szCs w:val="18"/>
        </w:rPr>
      </w:pPr>
      <w:r w:rsidRPr="00862A99">
        <w:rPr>
          <w:rFonts w:ascii="Arial" w:hAnsi="Arial" w:cs="Arial"/>
        </w:rPr>
        <w:t>1.2 VAT Registration No.:                 1.3 Importer’s code:</w:t>
      </w:r>
    </w:p>
    <w:p w:rsidR="00FD1182" w:rsidRPr="00862A99" w:rsidRDefault="00FD1182" w:rsidP="003C36B4">
      <w:pPr>
        <w:spacing w:line="360" w:lineRule="auto"/>
        <w:rPr>
          <w:rFonts w:ascii="Arial" w:hAnsi="Arial" w:cs="Arial"/>
        </w:rPr>
      </w:pPr>
      <w:r w:rsidRPr="00862A99">
        <w:rPr>
          <w:rFonts w:ascii="Arial" w:hAnsi="Arial" w:cs="Arial"/>
        </w:rPr>
        <w:t xml:space="preserve">       ………………………………             ………………………………...</w:t>
      </w:r>
    </w:p>
    <w:p w:rsidR="00FD1182" w:rsidRPr="00862A99" w:rsidRDefault="00FD1182" w:rsidP="003C36B4">
      <w:pPr>
        <w:spacing w:line="360" w:lineRule="auto"/>
        <w:ind w:left="426"/>
        <w:contextualSpacing/>
        <w:jc w:val="both"/>
        <w:rPr>
          <w:rFonts w:ascii="Arial" w:hAnsi="Arial" w:cs="Arial"/>
          <w:sz w:val="16"/>
          <w:szCs w:val="16"/>
        </w:rPr>
      </w:pPr>
    </w:p>
    <w:p w:rsidR="00FD1182" w:rsidRPr="00862A99" w:rsidRDefault="00FD1182" w:rsidP="00F0772E">
      <w:pPr>
        <w:spacing w:line="360" w:lineRule="auto"/>
        <w:ind w:left="426"/>
        <w:rPr>
          <w:rFonts w:ascii="Arial" w:hAnsi="Arial" w:cs="Arial"/>
        </w:rPr>
      </w:pPr>
      <w:r w:rsidRPr="00862A99">
        <w:rPr>
          <w:rFonts w:ascii="Arial" w:hAnsi="Arial" w:cs="Arial"/>
        </w:rPr>
        <w:t>1.4 Physical Address: ………………………………………………………………….............</w:t>
      </w:r>
    </w:p>
    <w:p w:rsidR="00FD1182" w:rsidRPr="00862A99" w:rsidRDefault="00FD1182" w:rsidP="00F0772E">
      <w:pPr>
        <w:spacing w:line="360" w:lineRule="auto"/>
        <w:ind w:left="426"/>
        <w:contextualSpacing/>
        <w:rPr>
          <w:rFonts w:ascii="Arial" w:hAnsi="Arial" w:cs="Arial"/>
        </w:rPr>
      </w:pPr>
      <w:r w:rsidRPr="00862A99">
        <w:rPr>
          <w:rFonts w:ascii="Arial" w:hAnsi="Arial" w:cs="Arial"/>
        </w:rPr>
        <w:t>…………………………………………………………………………..</w:t>
      </w:r>
    </w:p>
    <w:p w:rsidR="00FD1182" w:rsidRPr="00862A99" w:rsidRDefault="00FD1182" w:rsidP="00F0772E">
      <w:pPr>
        <w:spacing w:line="360" w:lineRule="auto"/>
        <w:ind w:left="426"/>
        <w:contextualSpacing/>
        <w:rPr>
          <w:rFonts w:ascii="Arial" w:hAnsi="Arial" w:cs="Arial"/>
        </w:rPr>
      </w:pPr>
      <w:r w:rsidRPr="00862A99">
        <w:rPr>
          <w:rFonts w:ascii="Arial" w:hAnsi="Arial" w:cs="Arial"/>
        </w:rPr>
        <w:t>…………………………………………………………………………..</w:t>
      </w:r>
    </w:p>
    <w:p w:rsidR="00FD1182" w:rsidRPr="00862A99" w:rsidRDefault="00FD1182" w:rsidP="00F0772E">
      <w:pPr>
        <w:spacing w:line="360" w:lineRule="auto"/>
        <w:ind w:left="426"/>
        <w:contextualSpacing/>
        <w:jc w:val="both"/>
        <w:rPr>
          <w:rFonts w:ascii="Arial" w:hAnsi="Arial" w:cs="Arial"/>
          <w:sz w:val="16"/>
          <w:szCs w:val="16"/>
        </w:rPr>
      </w:pPr>
      <w:r w:rsidRPr="00862A99">
        <w:rPr>
          <w:rFonts w:ascii="Arial" w:hAnsi="Arial" w:cs="Arial"/>
        </w:rPr>
        <w:lastRenderedPageBreak/>
        <w:t xml:space="preserve">         </w:t>
      </w:r>
    </w:p>
    <w:p w:rsidR="00FD1182" w:rsidRPr="00862A99" w:rsidRDefault="00FD1182" w:rsidP="00F0772E">
      <w:pPr>
        <w:numPr>
          <w:ilvl w:val="1"/>
          <w:numId w:val="25"/>
        </w:numPr>
        <w:spacing w:line="360" w:lineRule="auto"/>
        <w:ind w:left="426" w:firstLine="0"/>
        <w:contextualSpacing/>
        <w:jc w:val="both"/>
        <w:rPr>
          <w:rFonts w:ascii="Arial" w:hAnsi="Arial" w:cs="Arial"/>
        </w:rPr>
      </w:pPr>
      <w:r w:rsidRPr="00862A99">
        <w:rPr>
          <w:rFonts w:ascii="Arial" w:hAnsi="Arial" w:cs="Arial"/>
        </w:rPr>
        <w:t>Contact Details:</w:t>
      </w:r>
    </w:p>
    <w:p w:rsidR="00FD1182" w:rsidRPr="00862A99" w:rsidRDefault="00FD1182" w:rsidP="00F0772E">
      <w:pPr>
        <w:spacing w:line="360" w:lineRule="auto"/>
        <w:ind w:left="426"/>
        <w:contextualSpacing/>
        <w:rPr>
          <w:rFonts w:ascii="Arial" w:hAnsi="Arial" w:cs="Arial"/>
          <w:sz w:val="18"/>
          <w:szCs w:val="18"/>
        </w:rPr>
      </w:pPr>
      <w:r w:rsidRPr="00862A99">
        <w:rPr>
          <w:rFonts w:ascii="Arial" w:hAnsi="Arial" w:cs="Arial"/>
        </w:rPr>
        <w:t xml:space="preserve">             </w:t>
      </w:r>
    </w:p>
    <w:p w:rsidR="00FD1182" w:rsidRPr="00862A99" w:rsidRDefault="00FD1182" w:rsidP="00F0772E">
      <w:pPr>
        <w:spacing w:line="360" w:lineRule="auto"/>
        <w:ind w:left="426"/>
        <w:rPr>
          <w:rFonts w:ascii="Arial" w:hAnsi="Arial" w:cs="Arial"/>
        </w:rPr>
      </w:pPr>
      <w:r w:rsidRPr="00862A99">
        <w:rPr>
          <w:rFonts w:ascii="Arial" w:hAnsi="Arial" w:cs="Arial"/>
        </w:rPr>
        <w:t>1.5.1       Contact Person: …………………………………………………………………………..</w:t>
      </w:r>
    </w:p>
    <w:p w:rsidR="00FD1182" w:rsidRPr="00862A99" w:rsidRDefault="00FD1182" w:rsidP="00F0772E">
      <w:pPr>
        <w:spacing w:line="360" w:lineRule="auto"/>
        <w:ind w:left="1134" w:hanging="708"/>
        <w:contextualSpacing/>
        <w:jc w:val="both"/>
        <w:rPr>
          <w:rFonts w:ascii="Arial" w:hAnsi="Arial" w:cs="Arial"/>
          <w:sz w:val="16"/>
          <w:szCs w:val="16"/>
        </w:rPr>
      </w:pPr>
    </w:p>
    <w:p w:rsidR="00FD1182" w:rsidRPr="00862A99" w:rsidRDefault="00FD1182" w:rsidP="00F0772E">
      <w:pPr>
        <w:numPr>
          <w:ilvl w:val="2"/>
          <w:numId w:val="26"/>
        </w:numPr>
        <w:spacing w:line="360" w:lineRule="auto"/>
        <w:ind w:left="1134" w:hanging="708"/>
        <w:contextualSpacing/>
        <w:rPr>
          <w:rFonts w:ascii="Arial" w:hAnsi="Arial" w:cs="Arial"/>
        </w:rPr>
      </w:pPr>
      <w:r w:rsidRPr="00862A99">
        <w:rPr>
          <w:rFonts w:ascii="Arial" w:hAnsi="Arial" w:cs="Arial"/>
        </w:rPr>
        <w:t>Contact Number:</w:t>
      </w:r>
    </w:p>
    <w:p w:rsidR="00FD1182" w:rsidRPr="00862A99" w:rsidRDefault="00FD1182" w:rsidP="00F0772E">
      <w:pPr>
        <w:spacing w:line="360" w:lineRule="auto"/>
        <w:ind w:left="1134"/>
        <w:contextualSpacing/>
        <w:rPr>
          <w:rFonts w:ascii="Arial" w:hAnsi="Arial" w:cs="Arial"/>
        </w:rPr>
      </w:pPr>
      <w:r w:rsidRPr="00862A99">
        <w:rPr>
          <w:rFonts w:ascii="Arial" w:hAnsi="Arial" w:cs="Arial"/>
        </w:rPr>
        <w:t>………………………………………………………………….</w:t>
      </w:r>
    </w:p>
    <w:p w:rsidR="00FD1182" w:rsidRPr="00862A99" w:rsidRDefault="00FD1182" w:rsidP="00F0772E">
      <w:pPr>
        <w:spacing w:line="360" w:lineRule="auto"/>
        <w:ind w:left="1134" w:hanging="708"/>
        <w:contextualSpacing/>
        <w:jc w:val="both"/>
        <w:rPr>
          <w:rFonts w:ascii="Arial" w:hAnsi="Arial" w:cs="Arial"/>
          <w:sz w:val="16"/>
          <w:szCs w:val="16"/>
        </w:rPr>
      </w:pPr>
    </w:p>
    <w:p w:rsidR="00FD1182" w:rsidRPr="00862A99" w:rsidRDefault="00FD1182" w:rsidP="00F0772E">
      <w:pPr>
        <w:numPr>
          <w:ilvl w:val="2"/>
          <w:numId w:val="26"/>
        </w:numPr>
        <w:spacing w:line="360" w:lineRule="auto"/>
        <w:ind w:left="1134" w:hanging="708"/>
        <w:contextualSpacing/>
        <w:rPr>
          <w:rFonts w:ascii="Arial" w:hAnsi="Arial" w:cs="Arial"/>
        </w:rPr>
      </w:pPr>
      <w:r w:rsidRPr="00862A99">
        <w:rPr>
          <w:rFonts w:ascii="Arial" w:hAnsi="Arial" w:cs="Arial"/>
        </w:rPr>
        <w:t xml:space="preserve"> Email Address: ……………………………………………………………………</w:t>
      </w:r>
    </w:p>
    <w:p w:rsidR="00FD1182" w:rsidRPr="00862A99" w:rsidRDefault="00FD1182" w:rsidP="00F0772E">
      <w:pPr>
        <w:spacing w:line="360" w:lineRule="auto"/>
        <w:ind w:left="1134" w:hanging="708"/>
        <w:contextualSpacing/>
        <w:jc w:val="both"/>
        <w:rPr>
          <w:rFonts w:ascii="Arial" w:hAnsi="Arial" w:cs="Arial"/>
          <w:sz w:val="16"/>
          <w:szCs w:val="16"/>
        </w:rPr>
      </w:pPr>
    </w:p>
    <w:p w:rsidR="00FD1182" w:rsidRPr="00862A99" w:rsidRDefault="00FD1182" w:rsidP="00F0772E">
      <w:pPr>
        <w:numPr>
          <w:ilvl w:val="2"/>
          <w:numId w:val="26"/>
        </w:numPr>
        <w:spacing w:line="360" w:lineRule="auto"/>
        <w:ind w:left="1134" w:hanging="708"/>
        <w:contextualSpacing/>
        <w:rPr>
          <w:rFonts w:ascii="Arial" w:hAnsi="Arial" w:cs="Arial"/>
        </w:rPr>
      </w:pPr>
      <w:r w:rsidRPr="00862A99">
        <w:rPr>
          <w:rFonts w:ascii="Arial" w:hAnsi="Arial" w:cs="Arial"/>
        </w:rPr>
        <w:t xml:space="preserve"> Facsimile Number: ……………………………………………………………………</w:t>
      </w:r>
    </w:p>
    <w:p w:rsidR="00FD1182" w:rsidRPr="00862A99" w:rsidRDefault="00FD1182" w:rsidP="00F0772E">
      <w:pPr>
        <w:spacing w:line="360" w:lineRule="auto"/>
        <w:jc w:val="both"/>
        <w:rPr>
          <w:rFonts w:ascii="Arial" w:hAnsi="Arial" w:cs="Arial"/>
          <w:sz w:val="16"/>
          <w:szCs w:val="16"/>
        </w:rPr>
      </w:pPr>
    </w:p>
    <w:p w:rsidR="00FD1182" w:rsidRPr="00862A99" w:rsidRDefault="00FD1182" w:rsidP="00F0772E">
      <w:pPr>
        <w:numPr>
          <w:ilvl w:val="0"/>
          <w:numId w:val="24"/>
        </w:numPr>
        <w:spacing w:line="360" w:lineRule="auto"/>
        <w:contextualSpacing/>
        <w:jc w:val="both"/>
        <w:rPr>
          <w:rFonts w:ascii="Arial" w:hAnsi="Arial" w:cs="Arial"/>
          <w:b/>
        </w:rPr>
      </w:pPr>
      <w:r w:rsidRPr="00862A99">
        <w:rPr>
          <w:rFonts w:ascii="Arial" w:hAnsi="Arial" w:cs="Arial"/>
          <w:b/>
        </w:rPr>
        <w:t xml:space="preserve"> Details of</w:t>
      </w:r>
      <w:r w:rsidR="00AA3E5C">
        <w:rPr>
          <w:rFonts w:ascii="Arial" w:hAnsi="Arial" w:cs="Arial"/>
          <w:b/>
        </w:rPr>
        <w:t xml:space="preserve"> Manufacturer</w:t>
      </w:r>
      <w:r w:rsidR="002638A6" w:rsidRPr="00862A99">
        <w:rPr>
          <w:rFonts w:ascii="Arial" w:hAnsi="Arial" w:cs="Arial"/>
          <w:b/>
        </w:rPr>
        <w:t xml:space="preserve"> (if different from </w:t>
      </w:r>
      <w:r w:rsidR="007B76BC">
        <w:rPr>
          <w:rFonts w:ascii="Arial" w:hAnsi="Arial" w:cs="Arial"/>
          <w:b/>
        </w:rPr>
        <w:t>paragraph</w:t>
      </w:r>
      <w:r w:rsidRPr="00862A99">
        <w:rPr>
          <w:rFonts w:ascii="Arial" w:hAnsi="Arial" w:cs="Arial"/>
          <w:b/>
        </w:rPr>
        <w:t xml:space="preserve"> 1):</w:t>
      </w:r>
    </w:p>
    <w:p w:rsidR="00863B81" w:rsidRPr="00862A99" w:rsidRDefault="00863B81" w:rsidP="00F0772E">
      <w:pPr>
        <w:spacing w:line="360" w:lineRule="auto"/>
        <w:ind w:left="720"/>
        <w:contextualSpacing/>
        <w:jc w:val="both"/>
        <w:rPr>
          <w:rFonts w:ascii="Arial" w:hAnsi="Arial" w:cs="Arial"/>
          <w:b/>
        </w:rPr>
      </w:pPr>
    </w:p>
    <w:p w:rsidR="00FD1182" w:rsidRPr="00862A99" w:rsidRDefault="00FD1182" w:rsidP="00F0772E">
      <w:pPr>
        <w:numPr>
          <w:ilvl w:val="1"/>
          <w:numId w:val="24"/>
        </w:numPr>
        <w:spacing w:line="360" w:lineRule="auto"/>
        <w:contextualSpacing/>
        <w:jc w:val="both"/>
        <w:rPr>
          <w:rFonts w:ascii="Arial" w:hAnsi="Arial" w:cs="Arial"/>
        </w:rPr>
      </w:pPr>
      <w:r w:rsidRPr="00862A99">
        <w:rPr>
          <w:rFonts w:ascii="Arial" w:hAnsi="Arial" w:cs="Arial"/>
        </w:rPr>
        <w:t xml:space="preserve">Company name: </w:t>
      </w:r>
    </w:p>
    <w:p w:rsidR="00FD1182" w:rsidRPr="00862A99" w:rsidRDefault="00FD1182" w:rsidP="00F0772E">
      <w:pPr>
        <w:spacing w:line="360" w:lineRule="auto"/>
        <w:ind w:left="1080"/>
        <w:contextualSpacing/>
        <w:jc w:val="both"/>
        <w:rPr>
          <w:rFonts w:ascii="Arial" w:hAnsi="Arial" w:cs="Arial"/>
        </w:rPr>
      </w:pPr>
      <w:r w:rsidRPr="00862A99">
        <w:rPr>
          <w:rFonts w:ascii="Arial" w:hAnsi="Arial" w:cs="Arial"/>
        </w:rPr>
        <w:t>…………………………………………………………………….</w:t>
      </w:r>
    </w:p>
    <w:p w:rsidR="00FD1182" w:rsidRPr="00862A99" w:rsidRDefault="00FD1182" w:rsidP="00F0772E">
      <w:pPr>
        <w:spacing w:line="360" w:lineRule="auto"/>
        <w:ind w:left="1080"/>
        <w:contextualSpacing/>
        <w:jc w:val="both"/>
        <w:rPr>
          <w:rFonts w:ascii="Arial" w:hAnsi="Arial" w:cs="Arial"/>
          <w:sz w:val="16"/>
          <w:szCs w:val="16"/>
        </w:rPr>
      </w:pPr>
    </w:p>
    <w:p w:rsidR="00FD1182" w:rsidRPr="00862A99" w:rsidRDefault="00FD1182" w:rsidP="00F0772E">
      <w:pPr>
        <w:numPr>
          <w:ilvl w:val="1"/>
          <w:numId w:val="24"/>
        </w:numPr>
        <w:spacing w:line="360" w:lineRule="auto"/>
        <w:contextualSpacing/>
        <w:jc w:val="both"/>
        <w:rPr>
          <w:rFonts w:ascii="Arial" w:hAnsi="Arial" w:cs="Arial"/>
        </w:rPr>
      </w:pPr>
      <w:r w:rsidRPr="00862A99">
        <w:rPr>
          <w:rFonts w:ascii="Arial" w:hAnsi="Arial" w:cs="Arial"/>
        </w:rPr>
        <w:t xml:space="preserve"> VAT Registration No.:           2.3 Importer’s code:</w:t>
      </w:r>
    </w:p>
    <w:p w:rsidR="00FD1182" w:rsidRPr="00862A99" w:rsidRDefault="00FD1182" w:rsidP="00F0772E">
      <w:pPr>
        <w:spacing w:line="360" w:lineRule="auto"/>
        <w:ind w:left="1080"/>
        <w:contextualSpacing/>
        <w:jc w:val="both"/>
        <w:rPr>
          <w:rFonts w:ascii="Arial" w:hAnsi="Arial" w:cs="Arial"/>
        </w:rPr>
      </w:pPr>
      <w:r w:rsidRPr="00862A99">
        <w:rPr>
          <w:rFonts w:ascii="Arial" w:hAnsi="Arial" w:cs="Arial"/>
        </w:rPr>
        <w:t>……………………………        …………………………………</w:t>
      </w:r>
    </w:p>
    <w:p w:rsidR="00FD1182" w:rsidRPr="00862A99" w:rsidRDefault="00FD1182" w:rsidP="00F0772E">
      <w:pPr>
        <w:spacing w:line="360" w:lineRule="auto"/>
        <w:ind w:left="1080"/>
        <w:contextualSpacing/>
        <w:jc w:val="both"/>
        <w:rPr>
          <w:rFonts w:ascii="Arial" w:hAnsi="Arial" w:cs="Arial"/>
          <w:sz w:val="16"/>
          <w:szCs w:val="16"/>
        </w:rPr>
      </w:pPr>
    </w:p>
    <w:p w:rsidR="00FD1182" w:rsidRPr="00862A99" w:rsidRDefault="00FD1182" w:rsidP="00F0772E">
      <w:pPr>
        <w:numPr>
          <w:ilvl w:val="1"/>
          <w:numId w:val="37"/>
        </w:numPr>
        <w:spacing w:line="360" w:lineRule="auto"/>
        <w:contextualSpacing/>
        <w:jc w:val="both"/>
        <w:rPr>
          <w:rFonts w:ascii="Arial" w:hAnsi="Arial" w:cs="Arial"/>
        </w:rPr>
      </w:pPr>
      <w:r w:rsidRPr="00862A99">
        <w:rPr>
          <w:rFonts w:ascii="Arial" w:hAnsi="Arial" w:cs="Arial"/>
        </w:rPr>
        <w:t xml:space="preserve"> Physical Address:</w:t>
      </w:r>
    </w:p>
    <w:p w:rsidR="00FD1182" w:rsidRPr="00862A99" w:rsidRDefault="00FD1182" w:rsidP="00F0772E">
      <w:pPr>
        <w:spacing w:line="360" w:lineRule="auto"/>
        <w:ind w:left="1080"/>
        <w:contextualSpacing/>
        <w:jc w:val="both"/>
        <w:rPr>
          <w:rFonts w:ascii="Arial" w:hAnsi="Arial" w:cs="Arial"/>
        </w:rPr>
      </w:pPr>
      <w:r w:rsidRPr="00862A99">
        <w:rPr>
          <w:rFonts w:ascii="Arial" w:hAnsi="Arial" w:cs="Arial"/>
        </w:rPr>
        <w:t>…………………………………………………………………….</w:t>
      </w:r>
    </w:p>
    <w:p w:rsidR="00FD1182" w:rsidRPr="00862A99" w:rsidRDefault="00FD1182" w:rsidP="00F0772E">
      <w:pPr>
        <w:spacing w:line="360" w:lineRule="auto"/>
        <w:ind w:left="1080"/>
        <w:contextualSpacing/>
        <w:jc w:val="both"/>
        <w:rPr>
          <w:rFonts w:ascii="Arial" w:hAnsi="Arial" w:cs="Arial"/>
        </w:rPr>
      </w:pPr>
      <w:r w:rsidRPr="00862A99">
        <w:rPr>
          <w:rFonts w:ascii="Arial" w:hAnsi="Arial" w:cs="Arial"/>
        </w:rPr>
        <w:t>…………………………………………………………………….</w:t>
      </w:r>
    </w:p>
    <w:p w:rsidR="0067254C" w:rsidRPr="00862A99" w:rsidRDefault="0067254C" w:rsidP="00F0772E">
      <w:pPr>
        <w:spacing w:line="360" w:lineRule="auto"/>
        <w:jc w:val="both"/>
        <w:rPr>
          <w:rFonts w:ascii="Arial" w:hAnsi="Arial" w:cs="Arial"/>
        </w:rPr>
      </w:pPr>
    </w:p>
    <w:p w:rsidR="00FD1182" w:rsidRPr="00862A99" w:rsidRDefault="001453CA" w:rsidP="00F0772E">
      <w:pPr>
        <w:numPr>
          <w:ilvl w:val="0"/>
          <w:numId w:val="37"/>
        </w:numPr>
        <w:spacing w:line="360" w:lineRule="auto"/>
        <w:contextualSpacing/>
        <w:jc w:val="both"/>
        <w:rPr>
          <w:rFonts w:ascii="Arial" w:hAnsi="Arial" w:cs="Arial"/>
          <w:b/>
        </w:rPr>
      </w:pPr>
      <w:r w:rsidRPr="00862A99">
        <w:rPr>
          <w:rFonts w:ascii="Arial" w:hAnsi="Arial" w:cs="Arial"/>
          <w:b/>
        </w:rPr>
        <w:t xml:space="preserve">Furnish the following information in respect of each of </w:t>
      </w:r>
      <w:r w:rsidR="008A62E2">
        <w:rPr>
          <w:rFonts w:ascii="Arial" w:hAnsi="Arial" w:cs="Arial"/>
          <w:b/>
        </w:rPr>
        <w:t>the products</w:t>
      </w:r>
      <w:r w:rsidR="00497E37" w:rsidRPr="00862A99">
        <w:rPr>
          <w:rFonts w:ascii="Arial" w:hAnsi="Arial" w:cs="Arial"/>
          <w:b/>
        </w:rPr>
        <w:t xml:space="preserve"> </w:t>
      </w:r>
      <w:r w:rsidRPr="00862A99">
        <w:rPr>
          <w:rFonts w:ascii="Arial" w:hAnsi="Arial" w:cs="Arial"/>
          <w:b/>
        </w:rPr>
        <w:t>to be imported.</w:t>
      </w:r>
    </w:p>
    <w:tbl>
      <w:tblPr>
        <w:tblStyle w:val="TableGrid"/>
        <w:tblW w:w="8788" w:type="dxa"/>
        <w:tblInd w:w="534" w:type="dxa"/>
        <w:tblLook w:val="04A0" w:firstRow="1" w:lastRow="0" w:firstColumn="1" w:lastColumn="0" w:noHBand="0" w:noVBand="1"/>
      </w:tblPr>
      <w:tblGrid>
        <w:gridCol w:w="4394"/>
        <w:gridCol w:w="4394"/>
      </w:tblGrid>
      <w:tr w:rsidR="004827D2" w:rsidRPr="00862A99" w:rsidTr="004827D2">
        <w:trPr>
          <w:trHeight w:val="732"/>
        </w:trPr>
        <w:tc>
          <w:tcPr>
            <w:tcW w:w="4394" w:type="dxa"/>
          </w:tcPr>
          <w:p w:rsidR="004827D2" w:rsidRPr="00862A99" w:rsidRDefault="004827D2" w:rsidP="00F0772E">
            <w:pPr>
              <w:spacing w:line="360" w:lineRule="auto"/>
              <w:contextualSpacing/>
              <w:jc w:val="both"/>
              <w:rPr>
                <w:rFonts w:ascii="Arial" w:hAnsi="Arial" w:cs="Arial"/>
                <w:b/>
              </w:rPr>
            </w:pPr>
            <w:r w:rsidRPr="00862A99">
              <w:rPr>
                <w:rFonts w:ascii="Arial" w:hAnsi="Arial" w:cs="Arial"/>
                <w:b/>
              </w:rPr>
              <w:t>Product  Description</w:t>
            </w:r>
          </w:p>
        </w:tc>
        <w:tc>
          <w:tcPr>
            <w:tcW w:w="4394" w:type="dxa"/>
          </w:tcPr>
          <w:p w:rsidR="004827D2" w:rsidRPr="00862A99" w:rsidRDefault="004827D2" w:rsidP="00F0772E">
            <w:pPr>
              <w:spacing w:line="360" w:lineRule="auto"/>
              <w:contextualSpacing/>
              <w:jc w:val="both"/>
              <w:rPr>
                <w:rFonts w:ascii="Arial" w:hAnsi="Arial" w:cs="Arial"/>
                <w:b/>
              </w:rPr>
            </w:pPr>
          </w:p>
        </w:tc>
      </w:tr>
      <w:tr w:rsidR="004827D2" w:rsidRPr="00862A99" w:rsidTr="004827D2">
        <w:trPr>
          <w:trHeight w:val="798"/>
        </w:trPr>
        <w:tc>
          <w:tcPr>
            <w:tcW w:w="4394" w:type="dxa"/>
          </w:tcPr>
          <w:p w:rsidR="004827D2" w:rsidRPr="00862A99" w:rsidRDefault="004827D2" w:rsidP="00F0772E">
            <w:pPr>
              <w:spacing w:line="360" w:lineRule="auto"/>
              <w:contextualSpacing/>
              <w:jc w:val="both"/>
              <w:rPr>
                <w:rFonts w:ascii="Arial" w:hAnsi="Arial" w:cs="Arial"/>
              </w:rPr>
            </w:pPr>
            <w:r w:rsidRPr="00862A99">
              <w:rPr>
                <w:rFonts w:ascii="Arial" w:hAnsi="Arial" w:cs="Arial"/>
                <w:b/>
              </w:rPr>
              <w:t>Tariff Heading</w:t>
            </w:r>
          </w:p>
        </w:tc>
        <w:tc>
          <w:tcPr>
            <w:tcW w:w="4394" w:type="dxa"/>
          </w:tcPr>
          <w:p w:rsidR="004827D2" w:rsidRPr="00862A99" w:rsidRDefault="004827D2" w:rsidP="00F0772E">
            <w:pPr>
              <w:spacing w:line="360" w:lineRule="auto"/>
              <w:contextualSpacing/>
              <w:jc w:val="both"/>
              <w:rPr>
                <w:rFonts w:ascii="Arial" w:hAnsi="Arial" w:cs="Arial"/>
              </w:rPr>
            </w:pPr>
          </w:p>
        </w:tc>
      </w:tr>
      <w:tr w:rsidR="004827D2" w:rsidRPr="00862A99" w:rsidTr="004827D2">
        <w:trPr>
          <w:trHeight w:val="635"/>
        </w:trPr>
        <w:tc>
          <w:tcPr>
            <w:tcW w:w="4394" w:type="dxa"/>
          </w:tcPr>
          <w:p w:rsidR="004827D2" w:rsidRPr="00862A99" w:rsidRDefault="004827D2" w:rsidP="00F0772E">
            <w:pPr>
              <w:spacing w:line="360" w:lineRule="auto"/>
              <w:contextualSpacing/>
              <w:jc w:val="both"/>
              <w:rPr>
                <w:rFonts w:ascii="Arial" w:hAnsi="Arial" w:cs="Arial"/>
                <w:b/>
              </w:rPr>
            </w:pPr>
            <w:r w:rsidRPr="00862A99">
              <w:rPr>
                <w:rFonts w:ascii="Arial" w:hAnsi="Arial" w:cs="Arial"/>
                <w:b/>
              </w:rPr>
              <w:t xml:space="preserve">Customs Value (FOB) in </w:t>
            </w:r>
            <w:proofErr w:type="spellStart"/>
            <w:r w:rsidRPr="00862A99">
              <w:rPr>
                <w:rFonts w:ascii="Arial" w:hAnsi="Arial" w:cs="Arial"/>
                <w:b/>
              </w:rPr>
              <w:t>Rands</w:t>
            </w:r>
            <w:proofErr w:type="spellEnd"/>
            <w:r w:rsidRPr="00862A99">
              <w:rPr>
                <w:rFonts w:ascii="Arial" w:hAnsi="Arial" w:cs="Arial"/>
                <w:b/>
              </w:rPr>
              <w:t xml:space="preserve"> </w:t>
            </w:r>
          </w:p>
          <w:p w:rsidR="004827D2" w:rsidRPr="00862A99" w:rsidRDefault="004827D2" w:rsidP="00F0772E">
            <w:pPr>
              <w:spacing w:line="360" w:lineRule="auto"/>
              <w:contextualSpacing/>
              <w:jc w:val="both"/>
              <w:rPr>
                <w:rFonts w:ascii="Arial" w:hAnsi="Arial" w:cs="Arial"/>
              </w:rPr>
            </w:pPr>
          </w:p>
        </w:tc>
        <w:tc>
          <w:tcPr>
            <w:tcW w:w="4394" w:type="dxa"/>
          </w:tcPr>
          <w:p w:rsidR="004827D2" w:rsidRPr="00862A99" w:rsidRDefault="004827D2" w:rsidP="00F0772E">
            <w:pPr>
              <w:spacing w:line="360" w:lineRule="auto"/>
              <w:contextualSpacing/>
              <w:jc w:val="both"/>
              <w:rPr>
                <w:rFonts w:ascii="Arial" w:hAnsi="Arial" w:cs="Arial"/>
              </w:rPr>
            </w:pPr>
          </w:p>
        </w:tc>
      </w:tr>
      <w:tr w:rsidR="004827D2" w:rsidRPr="00862A99" w:rsidTr="004827D2">
        <w:trPr>
          <w:trHeight w:val="750"/>
        </w:trPr>
        <w:tc>
          <w:tcPr>
            <w:tcW w:w="4394" w:type="dxa"/>
          </w:tcPr>
          <w:p w:rsidR="004827D2" w:rsidRPr="00862A99" w:rsidRDefault="004827D2" w:rsidP="00F0772E">
            <w:pPr>
              <w:spacing w:line="360" w:lineRule="auto"/>
              <w:contextualSpacing/>
              <w:jc w:val="both"/>
              <w:rPr>
                <w:rFonts w:ascii="Arial" w:hAnsi="Arial" w:cs="Arial"/>
                <w:b/>
              </w:rPr>
            </w:pPr>
            <w:r w:rsidRPr="00862A99">
              <w:rPr>
                <w:rFonts w:ascii="Arial" w:hAnsi="Arial" w:cs="Arial"/>
                <w:b/>
              </w:rPr>
              <w:t xml:space="preserve">Quantity </w:t>
            </w:r>
          </w:p>
          <w:p w:rsidR="004827D2" w:rsidRPr="00862A99" w:rsidRDefault="004827D2" w:rsidP="00F0772E">
            <w:pPr>
              <w:spacing w:line="360" w:lineRule="auto"/>
              <w:contextualSpacing/>
              <w:jc w:val="both"/>
              <w:rPr>
                <w:rFonts w:ascii="Arial" w:hAnsi="Arial" w:cs="Arial"/>
                <w:b/>
              </w:rPr>
            </w:pPr>
            <w:r w:rsidRPr="00862A99">
              <w:rPr>
                <w:rFonts w:ascii="Arial" w:hAnsi="Arial" w:cs="Arial"/>
                <w:b/>
              </w:rPr>
              <w:lastRenderedPageBreak/>
              <w:t>(i.e. kg/units)</w:t>
            </w:r>
          </w:p>
        </w:tc>
        <w:tc>
          <w:tcPr>
            <w:tcW w:w="4394" w:type="dxa"/>
          </w:tcPr>
          <w:p w:rsidR="004827D2" w:rsidRPr="00862A99" w:rsidRDefault="004827D2" w:rsidP="00F0772E">
            <w:pPr>
              <w:spacing w:line="360" w:lineRule="auto"/>
              <w:contextualSpacing/>
              <w:jc w:val="both"/>
              <w:rPr>
                <w:rFonts w:ascii="Arial" w:hAnsi="Arial" w:cs="Arial"/>
              </w:rPr>
            </w:pPr>
          </w:p>
        </w:tc>
      </w:tr>
      <w:tr w:rsidR="004827D2" w:rsidRPr="00862A99" w:rsidTr="004827D2">
        <w:trPr>
          <w:trHeight w:val="750"/>
        </w:trPr>
        <w:tc>
          <w:tcPr>
            <w:tcW w:w="4394" w:type="dxa"/>
          </w:tcPr>
          <w:p w:rsidR="004827D2" w:rsidRPr="00862A99" w:rsidRDefault="004827D2" w:rsidP="00F0772E">
            <w:pPr>
              <w:spacing w:line="360" w:lineRule="auto"/>
              <w:contextualSpacing/>
              <w:jc w:val="both"/>
              <w:rPr>
                <w:rFonts w:ascii="Arial" w:hAnsi="Arial" w:cs="Arial"/>
                <w:b/>
              </w:rPr>
            </w:pPr>
            <w:r w:rsidRPr="00862A99">
              <w:rPr>
                <w:rFonts w:ascii="Arial" w:hAnsi="Arial" w:cs="Arial"/>
                <w:b/>
              </w:rPr>
              <w:lastRenderedPageBreak/>
              <w:t>Country Importing from</w:t>
            </w:r>
          </w:p>
        </w:tc>
        <w:tc>
          <w:tcPr>
            <w:tcW w:w="4394" w:type="dxa"/>
          </w:tcPr>
          <w:p w:rsidR="004827D2" w:rsidRPr="00862A99" w:rsidRDefault="004827D2" w:rsidP="00F0772E">
            <w:pPr>
              <w:spacing w:line="360" w:lineRule="auto"/>
              <w:contextualSpacing/>
              <w:jc w:val="both"/>
              <w:rPr>
                <w:rFonts w:ascii="Arial" w:hAnsi="Arial" w:cs="Arial"/>
              </w:rPr>
            </w:pPr>
          </w:p>
        </w:tc>
      </w:tr>
    </w:tbl>
    <w:p w:rsidR="00FD1182" w:rsidRPr="00862A99" w:rsidRDefault="00FD1182" w:rsidP="00F0772E">
      <w:pPr>
        <w:spacing w:line="360" w:lineRule="auto"/>
        <w:jc w:val="both"/>
        <w:rPr>
          <w:rFonts w:ascii="Arial" w:hAnsi="Arial" w:cs="Arial"/>
          <w:b/>
          <w:sz w:val="18"/>
          <w:szCs w:val="18"/>
        </w:rPr>
      </w:pPr>
      <w:r w:rsidRPr="00862A99">
        <w:rPr>
          <w:rFonts w:ascii="Arial" w:hAnsi="Arial" w:cs="Arial"/>
        </w:rPr>
        <w:t xml:space="preserve"> </w:t>
      </w:r>
    </w:p>
    <w:p w:rsidR="00FD1182" w:rsidRPr="00862A99" w:rsidRDefault="00FD1182" w:rsidP="00F0772E">
      <w:pPr>
        <w:spacing w:line="360" w:lineRule="auto"/>
        <w:ind w:left="360"/>
        <w:jc w:val="both"/>
        <w:rPr>
          <w:rFonts w:ascii="Arial" w:hAnsi="Arial" w:cs="Arial"/>
          <w:b/>
          <w:sz w:val="18"/>
          <w:szCs w:val="18"/>
        </w:rPr>
      </w:pPr>
    </w:p>
    <w:p w:rsidR="00FD1182" w:rsidRPr="00862A99" w:rsidRDefault="00FD1182" w:rsidP="00F0772E">
      <w:pPr>
        <w:numPr>
          <w:ilvl w:val="0"/>
          <w:numId w:val="37"/>
        </w:numPr>
        <w:spacing w:line="360" w:lineRule="auto"/>
        <w:contextualSpacing/>
        <w:jc w:val="both"/>
        <w:rPr>
          <w:rFonts w:ascii="Arial" w:hAnsi="Arial" w:cs="Arial"/>
          <w:b/>
        </w:rPr>
      </w:pPr>
      <w:r w:rsidRPr="00862A99">
        <w:rPr>
          <w:rFonts w:ascii="Arial" w:hAnsi="Arial" w:cs="Arial"/>
          <w:b/>
        </w:rPr>
        <w:t>Please provide details of</w:t>
      </w:r>
      <w:r w:rsidR="007B76BC">
        <w:rPr>
          <w:rFonts w:ascii="Arial" w:hAnsi="Arial" w:cs="Arial"/>
          <w:b/>
        </w:rPr>
        <w:t xml:space="preserve"> the nature of business of the applicant taking into</w:t>
      </w:r>
      <w:r w:rsidRPr="00862A99">
        <w:rPr>
          <w:rFonts w:ascii="Arial" w:hAnsi="Arial" w:cs="Arial"/>
          <w:b/>
        </w:rPr>
        <w:t xml:space="preserve"> consideration the</w:t>
      </w:r>
      <w:r w:rsidR="007B76BC">
        <w:rPr>
          <w:rFonts w:ascii="Arial" w:hAnsi="Arial" w:cs="Arial"/>
          <w:b/>
        </w:rPr>
        <w:t xml:space="preserve"> imported</w:t>
      </w:r>
      <w:r w:rsidRPr="00862A99">
        <w:rPr>
          <w:rFonts w:ascii="Arial" w:hAnsi="Arial" w:cs="Arial"/>
          <w:b/>
        </w:rPr>
        <w:t xml:space="preserve"> goods </w:t>
      </w:r>
      <w:r w:rsidR="007B76BC">
        <w:rPr>
          <w:rFonts w:ascii="Arial" w:hAnsi="Arial" w:cs="Arial"/>
          <w:b/>
        </w:rPr>
        <w:t>to which the rebate provision or permit relates</w:t>
      </w:r>
      <w:r w:rsidRPr="00862A99">
        <w:rPr>
          <w:rFonts w:ascii="Arial" w:hAnsi="Arial" w:cs="Arial"/>
          <w:b/>
        </w:rPr>
        <w:t>:</w:t>
      </w:r>
    </w:p>
    <w:p w:rsidR="00863B81" w:rsidRDefault="00FD1182" w:rsidP="00F0772E">
      <w:pPr>
        <w:spacing w:line="360" w:lineRule="auto"/>
        <w:ind w:left="360"/>
        <w:jc w:val="both"/>
        <w:rPr>
          <w:rFonts w:ascii="Arial" w:hAnsi="Arial" w:cs="Arial"/>
        </w:rPr>
      </w:pPr>
      <w:r w:rsidRPr="00862A99">
        <w:rPr>
          <w:rFonts w:ascii="Arial" w:hAnsi="Arial" w:cs="Arial"/>
        </w:rPr>
        <w:t>…………………………………………………………………………………………………………………………………………………………………………………………………………………………………………………………………………………………….</w:t>
      </w:r>
    </w:p>
    <w:p w:rsidR="00957645" w:rsidRDefault="00957645" w:rsidP="00F0772E">
      <w:pPr>
        <w:spacing w:line="360" w:lineRule="auto"/>
        <w:ind w:left="360"/>
        <w:jc w:val="both"/>
        <w:rPr>
          <w:rFonts w:ascii="Arial" w:hAnsi="Arial" w:cs="Arial"/>
        </w:rPr>
      </w:pPr>
    </w:p>
    <w:p w:rsidR="00957645" w:rsidRPr="00267D26" w:rsidRDefault="00957645" w:rsidP="00F0772E">
      <w:pPr>
        <w:pStyle w:val="ListParagraph"/>
        <w:numPr>
          <w:ilvl w:val="0"/>
          <w:numId w:val="38"/>
        </w:numPr>
        <w:spacing w:line="360" w:lineRule="auto"/>
        <w:jc w:val="both"/>
        <w:rPr>
          <w:rFonts w:ascii="Arial" w:hAnsi="Arial" w:cs="Arial"/>
          <w:b/>
        </w:rPr>
      </w:pPr>
      <w:r w:rsidRPr="00267D26">
        <w:rPr>
          <w:rFonts w:ascii="Arial" w:hAnsi="Arial" w:cs="Arial"/>
          <w:b/>
        </w:rPr>
        <w:t>Kindly indicate the employment figures in relation to the end product to be manufactured (if applicable):</w:t>
      </w:r>
    </w:p>
    <w:p w:rsidR="00292EAE" w:rsidRPr="00292EAE" w:rsidRDefault="00957645" w:rsidP="00F0772E">
      <w:pPr>
        <w:spacing w:line="360" w:lineRule="auto"/>
        <w:ind w:left="360"/>
        <w:jc w:val="both"/>
        <w:rPr>
          <w:rFonts w:ascii="Arial" w:hAnsi="Arial" w:cs="Arial"/>
        </w:rPr>
      </w:pPr>
      <w:r w:rsidRPr="00BD542D">
        <w:rPr>
          <w:rFonts w:ascii="Arial" w:hAnsi="Arial" w:cs="Arial"/>
        </w:rPr>
        <w:t xml:space="preserve"> </w:t>
      </w:r>
      <w:r w:rsidR="00FD1182" w:rsidRPr="00863B81">
        <w:rPr>
          <w:rFonts w:ascii="Arial" w:hAnsi="Arial" w:cs="Arial"/>
          <w:b/>
          <w:bCs/>
          <w:sz w:val="32"/>
          <w:lang w:val="en-US"/>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98"/>
      </w:tblGrid>
      <w:tr w:rsidR="00292EAE" w:rsidRPr="00BD542D" w:rsidTr="00E26BA2">
        <w:tc>
          <w:tcPr>
            <w:tcW w:w="4109" w:type="dxa"/>
            <w:shd w:val="clear" w:color="auto" w:fill="auto"/>
          </w:tcPr>
          <w:p w:rsidR="00292EAE" w:rsidRPr="00BD542D" w:rsidRDefault="00292EAE" w:rsidP="00F0772E">
            <w:pPr>
              <w:spacing w:line="360" w:lineRule="auto"/>
              <w:jc w:val="both"/>
              <w:rPr>
                <w:rFonts w:ascii="Arial" w:hAnsi="Arial" w:cs="Arial"/>
                <w:b/>
              </w:rPr>
            </w:pPr>
            <w:r>
              <w:rPr>
                <w:rFonts w:ascii="Arial" w:hAnsi="Arial" w:cs="Arial"/>
                <w:b/>
              </w:rPr>
              <w:t xml:space="preserve">Applicant’s </w:t>
            </w:r>
            <w:r w:rsidRPr="00BD542D">
              <w:rPr>
                <w:rFonts w:ascii="Arial" w:hAnsi="Arial" w:cs="Arial"/>
                <w:b/>
              </w:rPr>
              <w:t xml:space="preserve">Total </w:t>
            </w:r>
            <w:r>
              <w:rPr>
                <w:rFonts w:ascii="Arial" w:hAnsi="Arial" w:cs="Arial"/>
                <w:b/>
              </w:rPr>
              <w:t>Employment</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AE31EC" w:rsidRDefault="00292EAE" w:rsidP="00F0772E">
            <w:pPr>
              <w:spacing w:line="360" w:lineRule="auto"/>
              <w:ind w:left="317"/>
              <w:jc w:val="both"/>
              <w:rPr>
                <w:rFonts w:ascii="Arial" w:hAnsi="Arial" w:cs="Arial"/>
              </w:rPr>
            </w:pPr>
            <w:r w:rsidRPr="00AE31EC">
              <w:rPr>
                <w:rFonts w:ascii="Arial" w:hAnsi="Arial" w:cs="Arial"/>
              </w:rPr>
              <w:t>Female</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AE31EC" w:rsidRDefault="00292EAE" w:rsidP="00F0772E">
            <w:pPr>
              <w:spacing w:line="360" w:lineRule="auto"/>
              <w:ind w:left="317"/>
              <w:jc w:val="both"/>
              <w:rPr>
                <w:rFonts w:ascii="Arial" w:hAnsi="Arial" w:cs="Arial"/>
              </w:rPr>
            </w:pPr>
            <w:r w:rsidRPr="00AE31EC">
              <w:rPr>
                <w:rFonts w:ascii="Arial" w:hAnsi="Arial" w:cs="Arial"/>
              </w:rPr>
              <w:t>Youth (18- 35 years)</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BD542D" w:rsidRDefault="00292EAE" w:rsidP="00F0772E">
            <w:pPr>
              <w:spacing w:line="360" w:lineRule="auto"/>
              <w:jc w:val="both"/>
              <w:rPr>
                <w:rFonts w:ascii="Arial" w:hAnsi="Arial" w:cs="Arial"/>
                <w:b/>
              </w:rPr>
            </w:pPr>
            <w:r>
              <w:rPr>
                <w:rFonts w:ascii="Arial" w:hAnsi="Arial" w:cs="Arial"/>
                <w:b/>
              </w:rPr>
              <w:t xml:space="preserve">Total Direct </w:t>
            </w:r>
            <w:r w:rsidRPr="00BD542D">
              <w:rPr>
                <w:rFonts w:ascii="Arial" w:hAnsi="Arial" w:cs="Arial"/>
                <w:b/>
              </w:rPr>
              <w:t>Factory Workers</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AE31EC" w:rsidRDefault="00292EAE" w:rsidP="00F0772E">
            <w:pPr>
              <w:spacing w:line="360" w:lineRule="auto"/>
              <w:ind w:left="459"/>
              <w:jc w:val="both"/>
              <w:rPr>
                <w:rFonts w:ascii="Arial" w:hAnsi="Arial" w:cs="Arial"/>
              </w:rPr>
            </w:pPr>
            <w:r w:rsidRPr="00AE31EC">
              <w:rPr>
                <w:rFonts w:ascii="Arial" w:hAnsi="Arial" w:cs="Arial"/>
              </w:rPr>
              <w:t>Female</w:t>
            </w:r>
          </w:p>
        </w:tc>
        <w:tc>
          <w:tcPr>
            <w:tcW w:w="4643" w:type="dxa"/>
            <w:shd w:val="clear" w:color="auto" w:fill="auto"/>
          </w:tcPr>
          <w:p w:rsidR="00292EAE" w:rsidRPr="00BD542D" w:rsidRDefault="00292EAE" w:rsidP="00F0772E">
            <w:pPr>
              <w:spacing w:line="360" w:lineRule="auto"/>
              <w:jc w:val="both"/>
              <w:rPr>
                <w:rFonts w:ascii="Arial" w:hAnsi="Arial" w:cs="Arial"/>
              </w:rPr>
            </w:pPr>
          </w:p>
        </w:tc>
      </w:tr>
      <w:tr w:rsidR="00292EAE" w:rsidRPr="00BD542D" w:rsidTr="00E26BA2">
        <w:tc>
          <w:tcPr>
            <w:tcW w:w="4109" w:type="dxa"/>
            <w:shd w:val="clear" w:color="auto" w:fill="auto"/>
          </w:tcPr>
          <w:p w:rsidR="00292EAE" w:rsidRPr="00AE31EC" w:rsidRDefault="00292EAE" w:rsidP="00F0772E">
            <w:pPr>
              <w:spacing w:line="360" w:lineRule="auto"/>
              <w:ind w:left="459"/>
              <w:jc w:val="both"/>
              <w:rPr>
                <w:rFonts w:ascii="Arial" w:hAnsi="Arial" w:cs="Arial"/>
              </w:rPr>
            </w:pPr>
            <w:r w:rsidRPr="00AE31EC">
              <w:rPr>
                <w:rFonts w:ascii="Arial" w:hAnsi="Arial" w:cs="Arial"/>
              </w:rPr>
              <w:t>Youth (18- 35 years)</w:t>
            </w:r>
          </w:p>
        </w:tc>
        <w:tc>
          <w:tcPr>
            <w:tcW w:w="4643" w:type="dxa"/>
            <w:shd w:val="clear" w:color="auto" w:fill="auto"/>
          </w:tcPr>
          <w:p w:rsidR="00292EAE" w:rsidRPr="00BD542D" w:rsidRDefault="00292EAE" w:rsidP="00F0772E">
            <w:pPr>
              <w:spacing w:line="360" w:lineRule="auto"/>
              <w:jc w:val="both"/>
              <w:rPr>
                <w:rFonts w:ascii="Arial" w:hAnsi="Arial" w:cs="Arial"/>
              </w:rPr>
            </w:pPr>
          </w:p>
        </w:tc>
      </w:tr>
    </w:tbl>
    <w:p w:rsidR="00917393" w:rsidRDefault="00917393" w:rsidP="00F0772E">
      <w:pPr>
        <w:keepNext/>
        <w:spacing w:line="360" w:lineRule="auto"/>
        <w:outlineLvl w:val="6"/>
        <w:rPr>
          <w:rFonts w:ascii="Arial" w:hAnsi="Arial" w:cs="Arial"/>
          <w:b/>
          <w:bCs/>
          <w:sz w:val="32"/>
          <w:lang w:val="en-US"/>
        </w:rPr>
      </w:pPr>
    </w:p>
    <w:p w:rsidR="0078024B" w:rsidRDefault="0078024B" w:rsidP="00F0772E">
      <w:pPr>
        <w:keepNext/>
        <w:spacing w:line="360" w:lineRule="auto"/>
        <w:outlineLvl w:val="6"/>
        <w:rPr>
          <w:rFonts w:ascii="Arial" w:hAnsi="Arial" w:cs="Arial"/>
          <w:b/>
          <w:bCs/>
          <w:sz w:val="32"/>
          <w:lang w:val="en-US"/>
        </w:rPr>
      </w:pPr>
    </w:p>
    <w:p w:rsidR="00863B81" w:rsidRDefault="00863B81" w:rsidP="00F0772E">
      <w:pPr>
        <w:spacing w:line="360" w:lineRule="auto"/>
        <w:jc w:val="both"/>
        <w:rPr>
          <w:rFonts w:ascii="Arial" w:hAnsi="Arial" w:cs="Arial"/>
          <w:b/>
          <w:bCs/>
        </w:rPr>
      </w:pPr>
    </w:p>
    <w:p w:rsidR="0067254C" w:rsidRDefault="0067254C" w:rsidP="00F0772E">
      <w:pPr>
        <w:spacing w:line="360" w:lineRule="auto"/>
        <w:jc w:val="both"/>
        <w:rPr>
          <w:rFonts w:ascii="Arial" w:hAnsi="Arial" w:cs="Arial"/>
          <w:b/>
          <w:bCs/>
        </w:rPr>
      </w:pPr>
    </w:p>
    <w:p w:rsidR="0067254C" w:rsidRDefault="0067254C" w:rsidP="00F0772E">
      <w:pPr>
        <w:spacing w:line="360" w:lineRule="auto"/>
        <w:jc w:val="both"/>
        <w:rPr>
          <w:rFonts w:ascii="Arial" w:hAnsi="Arial" w:cs="Arial"/>
          <w:b/>
          <w:bCs/>
        </w:rPr>
      </w:pPr>
    </w:p>
    <w:p w:rsidR="0067254C" w:rsidRDefault="0067254C" w:rsidP="00F0772E">
      <w:pPr>
        <w:spacing w:line="360" w:lineRule="auto"/>
        <w:jc w:val="both"/>
        <w:rPr>
          <w:rFonts w:ascii="Arial" w:hAnsi="Arial" w:cs="Arial"/>
          <w:b/>
          <w:bCs/>
        </w:rPr>
      </w:pPr>
    </w:p>
    <w:p w:rsidR="00CC3829" w:rsidRDefault="00CC3829" w:rsidP="00F0772E">
      <w:pPr>
        <w:spacing w:line="360" w:lineRule="auto"/>
        <w:jc w:val="both"/>
        <w:rPr>
          <w:rFonts w:ascii="Arial" w:hAnsi="Arial" w:cs="Arial"/>
          <w:b/>
          <w:bCs/>
        </w:rPr>
      </w:pPr>
    </w:p>
    <w:p w:rsidR="00CC3829" w:rsidRDefault="00CC3829" w:rsidP="00F0772E">
      <w:pPr>
        <w:spacing w:line="360" w:lineRule="auto"/>
        <w:jc w:val="both"/>
        <w:rPr>
          <w:rFonts w:ascii="Arial" w:hAnsi="Arial" w:cs="Arial"/>
          <w:b/>
          <w:bCs/>
        </w:rPr>
      </w:pPr>
    </w:p>
    <w:p w:rsidR="00CC3829" w:rsidRDefault="00CC3829" w:rsidP="00F0772E">
      <w:pPr>
        <w:spacing w:line="360" w:lineRule="auto"/>
        <w:jc w:val="both"/>
        <w:rPr>
          <w:rFonts w:ascii="Arial" w:hAnsi="Arial" w:cs="Arial"/>
          <w:b/>
          <w:bCs/>
        </w:rPr>
      </w:pPr>
    </w:p>
    <w:p w:rsidR="00CC3829" w:rsidRDefault="00CC3829" w:rsidP="00F0772E">
      <w:pPr>
        <w:spacing w:line="360" w:lineRule="auto"/>
        <w:jc w:val="both"/>
        <w:rPr>
          <w:rFonts w:ascii="Arial" w:hAnsi="Arial" w:cs="Arial"/>
          <w:b/>
          <w:bCs/>
        </w:rPr>
      </w:pPr>
    </w:p>
    <w:p w:rsidR="00CC3829" w:rsidRDefault="00CC3829" w:rsidP="00F0772E">
      <w:pPr>
        <w:spacing w:line="360" w:lineRule="auto"/>
        <w:jc w:val="both"/>
        <w:rPr>
          <w:rFonts w:ascii="Arial" w:hAnsi="Arial" w:cs="Arial"/>
          <w:b/>
          <w:bCs/>
        </w:rPr>
      </w:pPr>
    </w:p>
    <w:p w:rsidR="00CC3829" w:rsidRDefault="00CC3829" w:rsidP="00F0772E">
      <w:pPr>
        <w:spacing w:line="360" w:lineRule="auto"/>
        <w:jc w:val="both"/>
        <w:rPr>
          <w:rFonts w:ascii="Arial" w:hAnsi="Arial" w:cs="Arial"/>
          <w:b/>
          <w:bCs/>
        </w:rPr>
      </w:pPr>
    </w:p>
    <w:p w:rsidR="00CC3829" w:rsidRDefault="00CC3829" w:rsidP="00F0772E">
      <w:pPr>
        <w:spacing w:line="360" w:lineRule="auto"/>
        <w:jc w:val="both"/>
        <w:rPr>
          <w:rFonts w:ascii="Arial" w:hAnsi="Arial" w:cs="Arial"/>
          <w:b/>
          <w:bCs/>
        </w:rPr>
      </w:pPr>
    </w:p>
    <w:p w:rsidR="00CC3829" w:rsidRPr="00863B81" w:rsidRDefault="00CC3829" w:rsidP="00F0772E">
      <w:pPr>
        <w:spacing w:line="360" w:lineRule="auto"/>
        <w:jc w:val="both"/>
        <w:rPr>
          <w:rFonts w:ascii="Arial" w:hAnsi="Arial" w:cs="Arial"/>
          <w:b/>
          <w:bCs/>
        </w:rPr>
      </w:pPr>
    </w:p>
    <w:p w:rsidR="003C36B4" w:rsidRPr="00863B81" w:rsidRDefault="003C36B4" w:rsidP="00F0772E">
      <w:pPr>
        <w:keepNext/>
        <w:spacing w:line="360" w:lineRule="auto"/>
        <w:ind w:left="2160" w:firstLine="720"/>
        <w:outlineLvl w:val="6"/>
        <w:rPr>
          <w:rFonts w:ascii="Arial" w:hAnsi="Arial" w:cs="Arial"/>
          <w:b/>
          <w:bCs/>
          <w:sz w:val="32"/>
          <w:lang w:val="en-US"/>
        </w:rPr>
      </w:pPr>
      <w:r w:rsidRPr="00863B81">
        <w:rPr>
          <w:rFonts w:ascii="Arial" w:hAnsi="Arial" w:cs="Arial"/>
          <w:b/>
          <w:bCs/>
          <w:sz w:val="32"/>
          <w:lang w:val="en-US"/>
        </w:rPr>
        <w:t>AFFIDAVIT</w:t>
      </w:r>
    </w:p>
    <w:p w:rsidR="003C36B4" w:rsidRDefault="003C36B4" w:rsidP="00F0772E">
      <w:pPr>
        <w:spacing w:line="360" w:lineRule="auto"/>
        <w:jc w:val="both"/>
        <w:rPr>
          <w:rFonts w:ascii="Arial" w:hAnsi="Arial" w:cs="Arial"/>
          <w:b/>
          <w:bCs/>
        </w:rPr>
      </w:pPr>
    </w:p>
    <w:p w:rsidR="00FD1182" w:rsidRPr="00863B81" w:rsidRDefault="00FD1182" w:rsidP="00685621">
      <w:pPr>
        <w:spacing w:line="360" w:lineRule="auto"/>
        <w:jc w:val="both"/>
        <w:rPr>
          <w:rFonts w:ascii="Arial" w:hAnsi="Arial" w:cs="Arial"/>
          <w:b/>
          <w:bCs/>
        </w:rPr>
      </w:pPr>
      <w:r w:rsidRPr="00863B81">
        <w:rPr>
          <w:rFonts w:ascii="Arial" w:hAnsi="Arial" w:cs="Arial"/>
          <w:b/>
          <w:bCs/>
        </w:rPr>
        <w:t xml:space="preserve">Submit the following declaration by the CEO or duly authorized representative of the company: </w:t>
      </w:r>
    </w:p>
    <w:p w:rsidR="00FD1182" w:rsidRPr="00863B81" w:rsidRDefault="00FD1182" w:rsidP="00F0772E">
      <w:pPr>
        <w:spacing w:line="360" w:lineRule="auto"/>
        <w:jc w:val="both"/>
        <w:rPr>
          <w:rFonts w:ascii="Arial" w:hAnsi="Arial" w:cs="Arial"/>
        </w:rPr>
      </w:pPr>
      <w:r w:rsidRPr="00863B81">
        <w:rPr>
          <w:rFonts w:ascii="Arial" w:hAnsi="Arial" w:cs="Arial"/>
        </w:rPr>
        <w:t xml:space="preserve">I, _________________________ (full names) with identity number </w:t>
      </w:r>
    </w:p>
    <w:p w:rsidR="003C36B4" w:rsidRDefault="003C36B4" w:rsidP="00F0772E">
      <w:pPr>
        <w:spacing w:line="360" w:lineRule="auto"/>
        <w:jc w:val="both"/>
        <w:rPr>
          <w:rFonts w:ascii="Arial" w:hAnsi="Arial" w:cs="Arial"/>
        </w:rPr>
      </w:pPr>
      <w:r>
        <w:rPr>
          <w:rFonts w:ascii="Arial" w:hAnsi="Arial" w:cs="Arial"/>
        </w:rPr>
        <w:t xml:space="preserve"> </w:t>
      </w:r>
    </w:p>
    <w:p w:rsidR="00FD1182" w:rsidRPr="00863B81" w:rsidRDefault="00FD1182" w:rsidP="00F0772E">
      <w:pPr>
        <w:spacing w:line="360" w:lineRule="auto"/>
        <w:jc w:val="both"/>
        <w:rPr>
          <w:rFonts w:ascii="Arial" w:hAnsi="Arial" w:cs="Arial"/>
          <w:b/>
          <w:bCs/>
        </w:rPr>
      </w:pPr>
      <w:r w:rsidRPr="00863B81">
        <w:rPr>
          <w:rFonts w:ascii="Arial" w:hAnsi="Arial" w:cs="Arial"/>
        </w:rPr>
        <w:t xml:space="preserve">_____________________, in my capacity as ____________________________  </w:t>
      </w:r>
    </w:p>
    <w:p w:rsidR="00FD1182" w:rsidRPr="00863B81" w:rsidRDefault="00FD1182" w:rsidP="00F0772E">
      <w:pPr>
        <w:spacing w:line="360" w:lineRule="auto"/>
        <w:ind w:left="720"/>
        <w:jc w:val="both"/>
        <w:rPr>
          <w:rFonts w:ascii="Arial" w:hAnsi="Arial" w:cs="Arial"/>
        </w:rPr>
      </w:pPr>
    </w:p>
    <w:p w:rsidR="00FD1182" w:rsidRPr="00863B81" w:rsidRDefault="00FD1182" w:rsidP="00F0772E">
      <w:pPr>
        <w:spacing w:line="360" w:lineRule="auto"/>
        <w:jc w:val="both"/>
        <w:rPr>
          <w:rFonts w:ascii="Arial" w:hAnsi="Arial" w:cs="Arial"/>
        </w:rPr>
      </w:pPr>
      <w:r w:rsidRPr="00863B81">
        <w:rPr>
          <w:rFonts w:ascii="Arial" w:hAnsi="Arial" w:cs="Arial"/>
        </w:rPr>
        <w:t xml:space="preserve">of __________________________ (hereinafter referred to as the applicant) </w:t>
      </w:r>
    </w:p>
    <w:p w:rsidR="00FD1182" w:rsidRPr="00863B81" w:rsidRDefault="00FD1182" w:rsidP="00F0772E">
      <w:pPr>
        <w:spacing w:line="360" w:lineRule="auto"/>
        <w:ind w:left="720"/>
        <w:jc w:val="both"/>
        <w:rPr>
          <w:rFonts w:ascii="Arial" w:hAnsi="Arial" w:cs="Arial"/>
        </w:rPr>
      </w:pPr>
    </w:p>
    <w:p w:rsidR="00FD1182" w:rsidRPr="00863B81" w:rsidRDefault="00D61650" w:rsidP="00D61650">
      <w:pPr>
        <w:spacing w:line="360" w:lineRule="auto"/>
        <w:jc w:val="both"/>
        <w:rPr>
          <w:rFonts w:ascii="Arial" w:hAnsi="Arial" w:cs="Arial"/>
        </w:rPr>
      </w:pPr>
      <w:r w:rsidRPr="00863B81">
        <w:rPr>
          <w:rFonts w:ascii="Arial" w:hAnsi="Arial" w:cs="Arial"/>
        </w:rPr>
        <w:t>Hereby</w:t>
      </w:r>
      <w:r w:rsidR="00FD1182" w:rsidRPr="00863B81">
        <w:rPr>
          <w:rFonts w:ascii="Arial" w:hAnsi="Arial" w:cs="Arial"/>
        </w:rPr>
        <w:t xml:space="preserve"> declare under oath that </w:t>
      </w:r>
      <w:r w:rsidR="003C36B4">
        <w:rPr>
          <w:rFonts w:ascii="Arial" w:hAnsi="Arial" w:cs="Arial"/>
        </w:rPr>
        <w:t xml:space="preserve">I am duly authorised to depose hereto, and that </w:t>
      </w:r>
      <w:r w:rsidR="00FD1182" w:rsidRPr="00863B81">
        <w:rPr>
          <w:rFonts w:ascii="Arial" w:hAnsi="Arial" w:cs="Arial"/>
        </w:rPr>
        <w:t xml:space="preserve">the information furnished in this </w:t>
      </w:r>
      <w:r w:rsidR="00A85436">
        <w:rPr>
          <w:rFonts w:ascii="Arial" w:hAnsi="Arial" w:cs="Arial"/>
        </w:rPr>
        <w:t xml:space="preserve">permit application for rebate </w:t>
      </w:r>
      <w:r w:rsidR="00CC3829" w:rsidRPr="00CC3829">
        <w:rPr>
          <w:rFonts w:ascii="Arial" w:hAnsi="Arial" w:cs="Arial"/>
          <w:b/>
        </w:rPr>
        <w:t>460.15/7301.10/01.06</w:t>
      </w:r>
      <w:r w:rsidR="007E144C" w:rsidRPr="007E144C">
        <w:rPr>
          <w:rFonts w:ascii="Arial" w:hAnsi="Arial" w:cs="Arial"/>
          <w:b/>
        </w:rPr>
        <w:t xml:space="preserve">. </w:t>
      </w:r>
      <w:r w:rsidR="00FD1182" w:rsidRPr="00863B81">
        <w:rPr>
          <w:rFonts w:ascii="Arial" w:hAnsi="Arial" w:cs="Arial"/>
        </w:rPr>
        <w:t>is to the best of my knowledge true and correct.</w:t>
      </w:r>
    </w:p>
    <w:p w:rsidR="00FD1182" w:rsidRPr="00863B81" w:rsidRDefault="00FD1182" w:rsidP="00F0772E">
      <w:pPr>
        <w:spacing w:line="360" w:lineRule="auto"/>
        <w:jc w:val="both"/>
        <w:rPr>
          <w:rFonts w:ascii="Arial" w:hAnsi="Arial" w:cs="Arial"/>
          <w:b/>
          <w:bCs/>
        </w:rPr>
      </w:pPr>
    </w:p>
    <w:p w:rsidR="00FD1182" w:rsidRPr="00863B81" w:rsidRDefault="00863B81" w:rsidP="00F0772E">
      <w:pPr>
        <w:spacing w:line="360" w:lineRule="auto"/>
        <w:jc w:val="both"/>
        <w:rPr>
          <w:rFonts w:ascii="Arial" w:hAnsi="Arial" w:cs="Arial"/>
          <w:b/>
          <w:bCs/>
        </w:rPr>
      </w:pPr>
      <w:r>
        <w:rPr>
          <w:rFonts w:ascii="Arial" w:hAnsi="Arial" w:cs="Arial"/>
          <w:b/>
          <w:bCs/>
        </w:rPr>
        <w:t>NAME: ___________________</w:t>
      </w:r>
      <w:r w:rsidR="00FD1182" w:rsidRPr="00863B81">
        <w:rPr>
          <w:rFonts w:ascii="Arial" w:hAnsi="Arial" w:cs="Arial"/>
          <w:b/>
          <w:bCs/>
        </w:rPr>
        <w:t>DESIGNATION: _______________________</w:t>
      </w:r>
    </w:p>
    <w:p w:rsidR="00FD1182" w:rsidRPr="00863B81" w:rsidRDefault="00FD1182" w:rsidP="00F0772E">
      <w:pPr>
        <w:spacing w:line="360" w:lineRule="auto"/>
        <w:jc w:val="both"/>
        <w:rPr>
          <w:rFonts w:ascii="Arial" w:hAnsi="Arial" w:cs="Arial"/>
          <w:b/>
          <w:bCs/>
        </w:rPr>
      </w:pPr>
    </w:p>
    <w:p w:rsidR="00FD1182" w:rsidRDefault="00FD1182" w:rsidP="00F0772E">
      <w:pPr>
        <w:spacing w:line="360" w:lineRule="auto"/>
        <w:jc w:val="both"/>
        <w:rPr>
          <w:rFonts w:ascii="Arial" w:hAnsi="Arial" w:cs="Arial"/>
          <w:b/>
          <w:bCs/>
        </w:rPr>
      </w:pPr>
      <w:r w:rsidRPr="00863B81">
        <w:rPr>
          <w:rFonts w:ascii="Arial" w:hAnsi="Arial" w:cs="Arial"/>
          <w:b/>
          <w:bCs/>
        </w:rPr>
        <w:t>SIGN</w:t>
      </w:r>
      <w:r w:rsidR="00863B81">
        <w:rPr>
          <w:rFonts w:ascii="Arial" w:hAnsi="Arial" w:cs="Arial"/>
          <w:b/>
          <w:bCs/>
        </w:rPr>
        <w:t>ATURE___________________</w:t>
      </w:r>
      <w:r w:rsidR="005E2342">
        <w:rPr>
          <w:rFonts w:ascii="Arial" w:hAnsi="Arial" w:cs="Arial"/>
          <w:b/>
          <w:bCs/>
        </w:rPr>
        <w:t>_ DATE</w:t>
      </w:r>
      <w:r w:rsidRPr="00863B81">
        <w:rPr>
          <w:rFonts w:ascii="Arial" w:hAnsi="Arial" w:cs="Arial"/>
          <w:b/>
          <w:bCs/>
        </w:rPr>
        <w:t xml:space="preserve">: ________________________ </w:t>
      </w:r>
    </w:p>
    <w:p w:rsidR="008A62E2" w:rsidRPr="00863B81" w:rsidRDefault="008A62E2" w:rsidP="00F0772E">
      <w:pPr>
        <w:spacing w:line="360" w:lineRule="auto"/>
        <w:jc w:val="both"/>
        <w:rPr>
          <w:rFonts w:ascii="Arial" w:hAnsi="Arial" w:cs="Arial"/>
          <w:b/>
          <w:bCs/>
        </w:rPr>
      </w:pPr>
    </w:p>
    <w:p w:rsidR="00FD1182" w:rsidRPr="00863B81" w:rsidRDefault="00FD1182" w:rsidP="00F0772E">
      <w:pPr>
        <w:spacing w:line="360" w:lineRule="auto"/>
        <w:jc w:val="both"/>
        <w:rPr>
          <w:rFonts w:ascii="Arial" w:hAnsi="Arial" w:cs="Arial"/>
          <w:b/>
          <w:bCs/>
        </w:rPr>
      </w:pPr>
      <w:r w:rsidRPr="00863B81">
        <w:rPr>
          <w:rFonts w:ascii="Arial" w:hAnsi="Arial" w:cs="Arial"/>
          <w:b/>
          <w:bCs/>
        </w:rPr>
        <w:t>I CERTIFY THAT THE DEPONENT HAS ACKNOWLEDGED THAT HE/SHE KNOWS AND UNDERSTANDS THE CONTENTS OF THIS STATEMENT, AND THAT HE/SHE HAS NO OBJECTION TO TAKING THE PRESCRIBED OATH, AND THAT HE/SHE CONSIDERS THIS OATH TO BE BINDING ON HIS CONSCIENCE.  THE STATEMENT WAS SWORN TO/ AFFIRMED TO BEFORE ME AND THAT THE DEPONENTS SIGNATURE WAS PLACED THEREON BEFORE ME.</w:t>
      </w:r>
    </w:p>
    <w:p w:rsidR="00FD1182" w:rsidRPr="00863B81" w:rsidRDefault="00FD1182" w:rsidP="00F0772E">
      <w:pPr>
        <w:spacing w:line="360" w:lineRule="auto"/>
        <w:jc w:val="both"/>
        <w:rPr>
          <w:rFonts w:ascii="Arial" w:hAnsi="Arial" w:cs="Arial"/>
          <w:b/>
          <w:bCs/>
        </w:rPr>
      </w:pPr>
    </w:p>
    <w:p w:rsidR="00FD1182" w:rsidRPr="00863B81" w:rsidRDefault="00FD1182" w:rsidP="00F0772E">
      <w:pPr>
        <w:spacing w:line="360" w:lineRule="auto"/>
        <w:jc w:val="both"/>
        <w:rPr>
          <w:rFonts w:ascii="Arial" w:hAnsi="Arial" w:cs="Arial"/>
          <w:b/>
          <w:bCs/>
        </w:rPr>
      </w:pPr>
      <w:r w:rsidRPr="00863B81">
        <w:rPr>
          <w:rFonts w:ascii="Arial" w:hAnsi="Arial" w:cs="Arial"/>
          <w:b/>
          <w:bCs/>
        </w:rPr>
        <w:t>SIGNED and SWORN to before me at _____</w:t>
      </w:r>
      <w:r w:rsidR="00BD2A6A" w:rsidRPr="00863B81">
        <w:rPr>
          <w:rFonts w:ascii="Arial" w:hAnsi="Arial" w:cs="Arial"/>
          <w:b/>
          <w:bCs/>
        </w:rPr>
        <w:t xml:space="preserve">_____________ this ____ Day of </w:t>
      </w:r>
      <w:r w:rsidRPr="00863B81">
        <w:rPr>
          <w:rFonts w:ascii="Arial" w:hAnsi="Arial" w:cs="Arial"/>
          <w:b/>
          <w:bCs/>
        </w:rPr>
        <w:t>_________ Year.</w:t>
      </w:r>
    </w:p>
    <w:p w:rsidR="003C36B4" w:rsidRPr="005C45FA" w:rsidRDefault="003C36B4" w:rsidP="00F0772E">
      <w:pPr>
        <w:spacing w:line="360" w:lineRule="auto"/>
        <w:jc w:val="both"/>
        <w:rPr>
          <w:rFonts w:ascii="Arial" w:hAnsi="Arial" w:cs="Arial"/>
          <w:b/>
          <w:bCs/>
          <w:sz w:val="22"/>
          <w:szCs w:val="22"/>
        </w:rPr>
      </w:pPr>
      <w:r w:rsidRPr="005C45FA">
        <w:rPr>
          <w:rFonts w:ascii="Arial" w:hAnsi="Arial" w:cs="Arial"/>
          <w:b/>
          <w:bCs/>
          <w:sz w:val="22"/>
          <w:szCs w:val="22"/>
        </w:rPr>
        <w:t>_______________________</w:t>
      </w:r>
    </w:p>
    <w:p w:rsidR="003C36B4" w:rsidRPr="005C45FA" w:rsidRDefault="003C36B4" w:rsidP="00F0772E">
      <w:pPr>
        <w:spacing w:line="360" w:lineRule="auto"/>
        <w:jc w:val="both"/>
        <w:rPr>
          <w:rFonts w:ascii="Arial" w:hAnsi="Arial" w:cs="Arial"/>
          <w:b/>
          <w:bCs/>
          <w:sz w:val="22"/>
          <w:szCs w:val="22"/>
        </w:rPr>
      </w:pPr>
      <w:r w:rsidRPr="005C45FA">
        <w:rPr>
          <w:rFonts w:ascii="Arial" w:hAnsi="Arial" w:cs="Arial"/>
          <w:b/>
          <w:bCs/>
          <w:sz w:val="22"/>
          <w:szCs w:val="22"/>
        </w:rPr>
        <w:t>COMMISSIONER OF OATH</w:t>
      </w:r>
    </w:p>
    <w:p w:rsidR="003C36B4" w:rsidRPr="005C45FA" w:rsidRDefault="003C36B4" w:rsidP="00F0772E">
      <w:pPr>
        <w:spacing w:line="360" w:lineRule="auto"/>
        <w:jc w:val="both"/>
        <w:rPr>
          <w:rFonts w:ascii="Arial" w:hAnsi="Arial" w:cs="Arial"/>
          <w:b/>
          <w:bCs/>
          <w:sz w:val="22"/>
          <w:szCs w:val="22"/>
        </w:rPr>
      </w:pPr>
      <w:r w:rsidRPr="005C45FA">
        <w:rPr>
          <w:rFonts w:ascii="Arial" w:hAnsi="Arial" w:cs="Arial"/>
          <w:b/>
          <w:bCs/>
          <w:sz w:val="22"/>
          <w:szCs w:val="22"/>
        </w:rPr>
        <w:t xml:space="preserve">FULL </w:t>
      </w:r>
      <w:proofErr w:type="gramStart"/>
      <w:r w:rsidRPr="005C45FA">
        <w:rPr>
          <w:rFonts w:ascii="Arial" w:hAnsi="Arial" w:cs="Arial"/>
          <w:b/>
          <w:bCs/>
          <w:sz w:val="22"/>
          <w:szCs w:val="22"/>
        </w:rPr>
        <w:t>NAMES:_</w:t>
      </w:r>
      <w:proofErr w:type="gramEnd"/>
      <w:r w:rsidRPr="005C45FA">
        <w:rPr>
          <w:rFonts w:ascii="Arial" w:hAnsi="Arial" w:cs="Arial"/>
          <w:b/>
          <w:bCs/>
          <w:sz w:val="22"/>
          <w:szCs w:val="22"/>
        </w:rPr>
        <w:t>____________________________</w:t>
      </w:r>
    </w:p>
    <w:p w:rsidR="003C36B4" w:rsidRPr="005C45FA" w:rsidRDefault="003C36B4" w:rsidP="00F0772E">
      <w:pPr>
        <w:spacing w:line="360" w:lineRule="auto"/>
        <w:jc w:val="both"/>
        <w:rPr>
          <w:rFonts w:ascii="Arial" w:hAnsi="Arial" w:cs="Arial"/>
          <w:b/>
          <w:bCs/>
          <w:sz w:val="22"/>
          <w:szCs w:val="22"/>
        </w:rPr>
      </w:pPr>
      <w:proofErr w:type="gramStart"/>
      <w:r w:rsidRPr="005C45FA">
        <w:rPr>
          <w:rFonts w:ascii="Arial" w:hAnsi="Arial" w:cs="Arial"/>
          <w:b/>
          <w:bCs/>
          <w:sz w:val="22"/>
          <w:szCs w:val="22"/>
        </w:rPr>
        <w:t>DESIGNATION:_</w:t>
      </w:r>
      <w:proofErr w:type="gramEnd"/>
      <w:r w:rsidRPr="005C45FA">
        <w:rPr>
          <w:rFonts w:ascii="Arial" w:hAnsi="Arial" w:cs="Arial"/>
          <w:b/>
          <w:bCs/>
          <w:sz w:val="22"/>
          <w:szCs w:val="22"/>
        </w:rPr>
        <w:t>___________________________</w:t>
      </w:r>
    </w:p>
    <w:p w:rsidR="003C36B4" w:rsidRPr="005C45FA" w:rsidRDefault="003C36B4" w:rsidP="00F0772E">
      <w:pPr>
        <w:spacing w:line="360" w:lineRule="auto"/>
        <w:jc w:val="both"/>
        <w:rPr>
          <w:rFonts w:ascii="Arial" w:hAnsi="Arial" w:cs="Arial"/>
          <w:b/>
          <w:bCs/>
          <w:sz w:val="22"/>
          <w:szCs w:val="22"/>
        </w:rPr>
      </w:pPr>
      <w:proofErr w:type="gramStart"/>
      <w:r w:rsidRPr="005C45FA">
        <w:rPr>
          <w:rFonts w:ascii="Arial" w:hAnsi="Arial" w:cs="Arial"/>
          <w:b/>
          <w:bCs/>
          <w:sz w:val="22"/>
          <w:szCs w:val="22"/>
        </w:rPr>
        <w:t>ADDRESS:_</w:t>
      </w:r>
      <w:proofErr w:type="gramEnd"/>
      <w:r w:rsidRPr="005C45FA">
        <w:rPr>
          <w:rFonts w:ascii="Arial" w:hAnsi="Arial" w:cs="Arial"/>
          <w:b/>
          <w:bCs/>
          <w:sz w:val="22"/>
          <w:szCs w:val="22"/>
        </w:rPr>
        <w:t>______________________________</w:t>
      </w:r>
    </w:p>
    <w:p w:rsidR="0075139C" w:rsidRPr="00863B81" w:rsidRDefault="0075139C" w:rsidP="00F0772E">
      <w:pPr>
        <w:spacing w:line="360" w:lineRule="auto"/>
        <w:rPr>
          <w:rFonts w:ascii="Arial" w:hAnsi="Arial" w:cs="Arial"/>
          <w:b/>
          <w:sz w:val="28"/>
          <w:szCs w:val="28"/>
        </w:rPr>
      </w:pPr>
    </w:p>
    <w:p w:rsidR="00D61650" w:rsidRDefault="00D61650" w:rsidP="00F0772E">
      <w:pPr>
        <w:spacing w:line="360" w:lineRule="auto"/>
        <w:jc w:val="center"/>
        <w:rPr>
          <w:rFonts w:ascii="Arial" w:hAnsi="Arial" w:cs="Arial"/>
          <w:b/>
          <w:sz w:val="32"/>
          <w:szCs w:val="28"/>
        </w:rPr>
      </w:pPr>
    </w:p>
    <w:p w:rsidR="00FD1182" w:rsidRPr="00863B81" w:rsidRDefault="00863B81" w:rsidP="00F0772E">
      <w:pPr>
        <w:spacing w:line="360" w:lineRule="auto"/>
        <w:jc w:val="center"/>
        <w:rPr>
          <w:rFonts w:ascii="Arial" w:hAnsi="Arial" w:cs="Arial"/>
          <w:b/>
          <w:sz w:val="32"/>
          <w:szCs w:val="28"/>
        </w:rPr>
      </w:pPr>
      <w:r w:rsidRPr="00863B81">
        <w:rPr>
          <w:rFonts w:ascii="Arial" w:hAnsi="Arial" w:cs="Arial"/>
          <w:b/>
          <w:sz w:val="32"/>
          <w:szCs w:val="28"/>
        </w:rPr>
        <w:t>CHECK LIST</w:t>
      </w:r>
    </w:p>
    <w:p w:rsidR="00FD1182" w:rsidRPr="00863B81" w:rsidRDefault="00FD1182" w:rsidP="00D61650">
      <w:pPr>
        <w:spacing w:line="360" w:lineRule="auto"/>
        <w:jc w:val="both"/>
        <w:rPr>
          <w:rFonts w:ascii="Arial" w:hAnsi="Arial" w:cs="Arial"/>
          <w:sz w:val="28"/>
          <w:szCs w:val="28"/>
        </w:rPr>
      </w:pPr>
    </w:p>
    <w:p w:rsidR="00FD1182" w:rsidRPr="00863B81" w:rsidRDefault="007A4428" w:rsidP="00D61650">
      <w:pPr>
        <w:spacing w:line="360" w:lineRule="auto"/>
        <w:jc w:val="both"/>
        <w:rPr>
          <w:rFonts w:ascii="Arial" w:hAnsi="Arial" w:cs="Arial"/>
        </w:rPr>
      </w:pPr>
      <w:r w:rsidRPr="00863B81">
        <w:rPr>
          <w:rFonts w:ascii="Arial" w:hAnsi="Arial" w:cs="Arial"/>
        </w:rPr>
        <w:t xml:space="preserve">Please note: Before the </w:t>
      </w:r>
      <w:r w:rsidR="00CC3829">
        <w:rPr>
          <w:rFonts w:ascii="Arial" w:hAnsi="Arial" w:cs="Arial"/>
        </w:rPr>
        <w:t>Rebate item</w:t>
      </w:r>
      <w:r w:rsidR="00D61650" w:rsidRPr="00D61650">
        <w:rPr>
          <w:rFonts w:ascii="Arial" w:hAnsi="Arial" w:cs="Arial"/>
        </w:rPr>
        <w:t xml:space="preserve"> </w:t>
      </w:r>
      <w:r w:rsidR="00CC3829" w:rsidRPr="00CC3829">
        <w:rPr>
          <w:rFonts w:ascii="Arial" w:hAnsi="Arial" w:cs="Arial"/>
          <w:b/>
        </w:rPr>
        <w:t>460.15/7301.10/01.06</w:t>
      </w:r>
      <w:r w:rsidR="007E144C" w:rsidRPr="007E144C">
        <w:rPr>
          <w:rFonts w:ascii="Arial" w:hAnsi="Arial" w:cs="Arial"/>
          <w:b/>
        </w:rPr>
        <w:t xml:space="preserve">. </w:t>
      </w:r>
      <w:r w:rsidR="006A712F" w:rsidRPr="00D61650">
        <w:rPr>
          <w:rFonts w:ascii="Arial" w:hAnsi="Arial" w:cs="Arial"/>
        </w:rPr>
        <w:t>application</w:t>
      </w:r>
      <w:r w:rsidR="00FD1182" w:rsidRPr="00D61650">
        <w:rPr>
          <w:rFonts w:ascii="Arial" w:hAnsi="Arial" w:cs="Arial"/>
        </w:rPr>
        <w:t xml:space="preserve"> </w:t>
      </w:r>
      <w:r w:rsidR="00FD1182" w:rsidRPr="00863B81">
        <w:rPr>
          <w:rFonts w:ascii="Arial" w:hAnsi="Arial" w:cs="Arial"/>
        </w:rPr>
        <w:t xml:space="preserve">form is submitted to ITAC, the applicant is required to complete the </w:t>
      </w:r>
      <w:r w:rsidR="00D61650" w:rsidRPr="00863B81">
        <w:rPr>
          <w:rFonts w:ascii="Arial" w:hAnsi="Arial" w:cs="Arial"/>
        </w:rPr>
        <w:t>checklist</w:t>
      </w:r>
      <w:r w:rsidR="00FD1182" w:rsidRPr="00863B81">
        <w:rPr>
          <w:rFonts w:ascii="Arial" w:hAnsi="Arial" w:cs="Arial"/>
        </w:rPr>
        <w:t xml:space="preserve"> which is shown in Table 1 below:</w:t>
      </w:r>
    </w:p>
    <w:p w:rsidR="00FD1182" w:rsidRPr="00863B81" w:rsidRDefault="00FD1182" w:rsidP="00F0772E">
      <w:pPr>
        <w:spacing w:line="360" w:lineRule="auto"/>
        <w:rPr>
          <w:rFonts w:ascii="Arial" w:hAnsi="Arial" w:cs="Arial"/>
        </w:rPr>
      </w:pPr>
    </w:p>
    <w:p w:rsidR="00863B81" w:rsidRPr="00863B81" w:rsidRDefault="00FD1182" w:rsidP="00F0772E">
      <w:pPr>
        <w:spacing w:line="360" w:lineRule="auto"/>
        <w:rPr>
          <w:rFonts w:ascii="Arial" w:hAnsi="Arial" w:cs="Arial"/>
        </w:rPr>
      </w:pPr>
      <w:r w:rsidRPr="00863B81">
        <w:rPr>
          <w:rFonts w:ascii="Arial" w:hAnsi="Arial" w:cs="Arial"/>
        </w:rPr>
        <w:t>Table 1: Check List</w:t>
      </w:r>
    </w:p>
    <w:tbl>
      <w:tblPr>
        <w:tblStyle w:val="TableGrid"/>
        <w:tblW w:w="0" w:type="auto"/>
        <w:tblLook w:val="04A0" w:firstRow="1" w:lastRow="0" w:firstColumn="1" w:lastColumn="0" w:noHBand="0" w:noVBand="1"/>
      </w:tblPr>
      <w:tblGrid>
        <w:gridCol w:w="5092"/>
        <w:gridCol w:w="3968"/>
      </w:tblGrid>
      <w:tr w:rsidR="00FD1182" w:rsidRPr="00863B81" w:rsidTr="002D4641">
        <w:tc>
          <w:tcPr>
            <w:tcW w:w="5211" w:type="dxa"/>
          </w:tcPr>
          <w:p w:rsidR="00FD1182" w:rsidRPr="00862A99" w:rsidRDefault="00FD1182" w:rsidP="00F0772E">
            <w:pPr>
              <w:spacing w:line="360" w:lineRule="auto"/>
              <w:rPr>
                <w:rFonts w:ascii="Arial Narrow" w:hAnsi="Arial Narrow" w:cs="Arial"/>
                <w:b/>
                <w:sz w:val="28"/>
              </w:rPr>
            </w:pPr>
            <w:r w:rsidRPr="00862A99">
              <w:rPr>
                <w:rFonts w:ascii="Arial Narrow" w:hAnsi="Arial Narrow" w:cs="Arial"/>
                <w:b/>
                <w:sz w:val="28"/>
              </w:rPr>
              <w:t>Documents and information to be submitted</w:t>
            </w:r>
          </w:p>
        </w:tc>
        <w:tc>
          <w:tcPr>
            <w:tcW w:w="4075" w:type="dxa"/>
          </w:tcPr>
          <w:p w:rsidR="00FD1182" w:rsidRPr="00862A99" w:rsidRDefault="00FD1182" w:rsidP="00F0772E">
            <w:pPr>
              <w:spacing w:line="360" w:lineRule="auto"/>
              <w:rPr>
                <w:rFonts w:ascii="Arial Narrow" w:hAnsi="Arial Narrow" w:cs="Arial"/>
                <w:b/>
                <w:sz w:val="28"/>
              </w:rPr>
            </w:pPr>
            <w:r w:rsidRPr="00862A99">
              <w:rPr>
                <w:rFonts w:ascii="Arial Narrow" w:hAnsi="Arial Narrow" w:cs="Arial"/>
                <w:b/>
                <w:sz w:val="28"/>
              </w:rPr>
              <w:t>Mark with an X</w:t>
            </w:r>
          </w:p>
        </w:tc>
      </w:tr>
      <w:tr w:rsidR="00FD1182" w:rsidRPr="00863B81" w:rsidTr="002D4641">
        <w:tc>
          <w:tcPr>
            <w:tcW w:w="5211" w:type="dxa"/>
          </w:tcPr>
          <w:p w:rsidR="00FD1182" w:rsidRPr="00862A99" w:rsidRDefault="00863B81" w:rsidP="00F0772E">
            <w:pPr>
              <w:spacing w:line="360" w:lineRule="auto"/>
              <w:rPr>
                <w:rFonts w:ascii="Arial Narrow" w:hAnsi="Arial Narrow" w:cs="Arial"/>
                <w:sz w:val="28"/>
              </w:rPr>
            </w:pPr>
            <w:r w:rsidRPr="00862A99">
              <w:rPr>
                <w:rFonts w:ascii="Arial Narrow" w:hAnsi="Arial Narrow" w:cs="Arial"/>
                <w:sz w:val="28"/>
              </w:rPr>
              <w:t>Importers code</w:t>
            </w:r>
          </w:p>
        </w:tc>
        <w:tc>
          <w:tcPr>
            <w:tcW w:w="4075" w:type="dxa"/>
          </w:tcPr>
          <w:p w:rsidR="00FD1182" w:rsidRPr="00862A99" w:rsidRDefault="00FD1182" w:rsidP="00F0772E">
            <w:pPr>
              <w:spacing w:line="360" w:lineRule="auto"/>
              <w:rPr>
                <w:rFonts w:ascii="Arial Narrow" w:hAnsi="Arial Narrow" w:cs="Arial"/>
                <w:sz w:val="28"/>
              </w:rPr>
            </w:pPr>
          </w:p>
        </w:tc>
      </w:tr>
      <w:tr w:rsidR="00FD1182" w:rsidRPr="00863B81" w:rsidTr="002D4641">
        <w:tc>
          <w:tcPr>
            <w:tcW w:w="5211" w:type="dxa"/>
          </w:tcPr>
          <w:p w:rsidR="00FD1182" w:rsidRPr="00862A99" w:rsidRDefault="00FD1182" w:rsidP="00F0772E">
            <w:pPr>
              <w:spacing w:line="360" w:lineRule="auto"/>
              <w:rPr>
                <w:rFonts w:ascii="Arial Narrow" w:hAnsi="Arial Narrow" w:cs="Arial"/>
                <w:sz w:val="28"/>
              </w:rPr>
            </w:pPr>
            <w:r w:rsidRPr="00862A99">
              <w:rPr>
                <w:rFonts w:ascii="Arial Narrow" w:hAnsi="Arial Narrow" w:cs="Arial"/>
                <w:sz w:val="28"/>
              </w:rPr>
              <w:t>VAT registration no.</w:t>
            </w:r>
          </w:p>
        </w:tc>
        <w:tc>
          <w:tcPr>
            <w:tcW w:w="4075" w:type="dxa"/>
          </w:tcPr>
          <w:p w:rsidR="00FD1182" w:rsidRPr="00862A99" w:rsidRDefault="00FD1182" w:rsidP="00F0772E">
            <w:pPr>
              <w:spacing w:line="360" w:lineRule="auto"/>
              <w:rPr>
                <w:rFonts w:ascii="Arial Narrow" w:hAnsi="Arial Narrow" w:cs="Arial"/>
                <w:sz w:val="28"/>
              </w:rPr>
            </w:pPr>
          </w:p>
        </w:tc>
      </w:tr>
      <w:tr w:rsidR="00D61650" w:rsidRPr="00863B81" w:rsidTr="002D4641">
        <w:tc>
          <w:tcPr>
            <w:tcW w:w="5211" w:type="dxa"/>
          </w:tcPr>
          <w:p w:rsidR="00D61650" w:rsidRPr="00862A99" w:rsidRDefault="00D61650" w:rsidP="00F0772E">
            <w:pPr>
              <w:spacing w:line="360" w:lineRule="auto"/>
              <w:rPr>
                <w:rFonts w:ascii="Arial Narrow" w:hAnsi="Arial Narrow" w:cs="Arial"/>
                <w:sz w:val="28"/>
              </w:rPr>
            </w:pPr>
            <w:r>
              <w:rPr>
                <w:rFonts w:ascii="Arial Narrow" w:hAnsi="Arial Narrow" w:cs="Arial"/>
                <w:sz w:val="28"/>
              </w:rPr>
              <w:t xml:space="preserve">Confirmation from local industry </w:t>
            </w:r>
          </w:p>
        </w:tc>
        <w:tc>
          <w:tcPr>
            <w:tcW w:w="4075" w:type="dxa"/>
          </w:tcPr>
          <w:p w:rsidR="00D61650" w:rsidRPr="00862A99" w:rsidRDefault="00D61650" w:rsidP="00F0772E">
            <w:pPr>
              <w:spacing w:line="360" w:lineRule="auto"/>
              <w:rPr>
                <w:rFonts w:ascii="Arial Narrow" w:hAnsi="Arial Narrow" w:cs="Arial"/>
                <w:sz w:val="28"/>
              </w:rPr>
            </w:pPr>
          </w:p>
        </w:tc>
      </w:tr>
      <w:tr w:rsidR="00FD1182" w:rsidRPr="00863B81" w:rsidTr="002D4641">
        <w:tc>
          <w:tcPr>
            <w:tcW w:w="5211" w:type="dxa"/>
          </w:tcPr>
          <w:p w:rsidR="00FD1182" w:rsidRPr="00862A99" w:rsidRDefault="00FD1182" w:rsidP="00F0772E">
            <w:pPr>
              <w:spacing w:line="360" w:lineRule="auto"/>
              <w:rPr>
                <w:rFonts w:ascii="Arial Narrow" w:hAnsi="Arial Narrow" w:cs="Arial"/>
                <w:sz w:val="28"/>
              </w:rPr>
            </w:pPr>
            <w:r w:rsidRPr="00862A99">
              <w:rPr>
                <w:rFonts w:ascii="Arial Narrow" w:hAnsi="Arial Narrow" w:cs="Arial"/>
                <w:sz w:val="28"/>
              </w:rPr>
              <w:t>Copy of previous permit (if applicable)</w:t>
            </w:r>
          </w:p>
        </w:tc>
        <w:tc>
          <w:tcPr>
            <w:tcW w:w="4075" w:type="dxa"/>
          </w:tcPr>
          <w:p w:rsidR="00FD1182" w:rsidRPr="00862A99" w:rsidRDefault="00FD1182" w:rsidP="00F0772E">
            <w:pPr>
              <w:spacing w:line="360" w:lineRule="auto"/>
              <w:rPr>
                <w:rFonts w:ascii="Arial Narrow" w:hAnsi="Arial Narrow" w:cs="Arial"/>
                <w:sz w:val="28"/>
              </w:rPr>
            </w:pPr>
          </w:p>
        </w:tc>
      </w:tr>
      <w:tr w:rsidR="00FD1182" w:rsidRPr="00863B81" w:rsidTr="00863B81">
        <w:trPr>
          <w:trHeight w:val="587"/>
        </w:trPr>
        <w:tc>
          <w:tcPr>
            <w:tcW w:w="5211" w:type="dxa"/>
          </w:tcPr>
          <w:p w:rsidR="00FD1182" w:rsidRPr="00862A99" w:rsidRDefault="00B121C7" w:rsidP="00F0772E">
            <w:pPr>
              <w:spacing w:line="360" w:lineRule="auto"/>
              <w:rPr>
                <w:rFonts w:ascii="Arial Narrow" w:hAnsi="Arial Narrow" w:cs="Arial"/>
                <w:sz w:val="28"/>
              </w:rPr>
            </w:pPr>
            <w:r>
              <w:rPr>
                <w:rFonts w:ascii="Arial Narrow" w:hAnsi="Arial Narrow" w:cs="Arial"/>
                <w:sz w:val="28"/>
              </w:rPr>
              <w:t>Signed</w:t>
            </w:r>
            <w:r w:rsidR="00FD1182" w:rsidRPr="00862A99">
              <w:rPr>
                <w:rFonts w:ascii="Arial Narrow" w:hAnsi="Arial Narrow" w:cs="Arial"/>
                <w:sz w:val="28"/>
              </w:rPr>
              <w:t xml:space="preserve"> affidavit</w:t>
            </w:r>
          </w:p>
        </w:tc>
        <w:tc>
          <w:tcPr>
            <w:tcW w:w="4075" w:type="dxa"/>
          </w:tcPr>
          <w:p w:rsidR="00FD1182" w:rsidRPr="00862A99" w:rsidRDefault="00FD1182" w:rsidP="00F0772E">
            <w:pPr>
              <w:spacing w:line="360" w:lineRule="auto"/>
              <w:rPr>
                <w:rFonts w:ascii="Arial Narrow" w:hAnsi="Arial Narrow" w:cs="Arial"/>
                <w:sz w:val="28"/>
              </w:rPr>
            </w:pPr>
          </w:p>
        </w:tc>
      </w:tr>
    </w:tbl>
    <w:p w:rsidR="00FD1182" w:rsidRPr="00863B81" w:rsidRDefault="00FD1182" w:rsidP="00F0772E">
      <w:pPr>
        <w:spacing w:line="360" w:lineRule="auto"/>
        <w:rPr>
          <w:rFonts w:ascii="Arial" w:hAnsi="Arial" w:cs="Arial"/>
        </w:rPr>
      </w:pPr>
    </w:p>
    <w:p w:rsidR="00FD1182" w:rsidRPr="00863B81" w:rsidRDefault="00FD1182" w:rsidP="00F0772E">
      <w:pPr>
        <w:spacing w:line="360" w:lineRule="auto"/>
        <w:ind w:left="360"/>
        <w:jc w:val="both"/>
        <w:rPr>
          <w:rFonts w:ascii="Arial" w:hAnsi="Arial" w:cs="Arial"/>
        </w:rPr>
      </w:pPr>
    </w:p>
    <w:sectPr w:rsidR="00FD1182" w:rsidRPr="00863B81" w:rsidSect="00CA707A">
      <w:footerReference w:type="even" r:id="rId11"/>
      <w:type w:val="continuous"/>
      <w:pgSz w:w="11906" w:h="16838" w:code="9"/>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749" w:rsidRDefault="00101749" w:rsidP="00AC5B05">
      <w:r>
        <w:separator/>
      </w:r>
    </w:p>
  </w:endnote>
  <w:endnote w:type="continuationSeparator" w:id="0">
    <w:p w:rsidR="00101749" w:rsidRDefault="00101749" w:rsidP="00AC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4256"/>
      <w:docPartObj>
        <w:docPartGallery w:val="Page Numbers (Bottom of Page)"/>
        <w:docPartUnique/>
      </w:docPartObj>
    </w:sdtPr>
    <w:sdtEndPr>
      <w:rPr>
        <w:noProof/>
      </w:rPr>
    </w:sdtEndPr>
    <w:sdtContent>
      <w:p w:rsidR="00D61650" w:rsidRDefault="00D61650">
        <w:pPr>
          <w:pStyle w:val="Footer"/>
          <w:jc w:val="center"/>
        </w:pPr>
        <w:r>
          <w:fldChar w:fldCharType="begin"/>
        </w:r>
        <w:r>
          <w:instrText xml:space="preserve"> PAGE   \* MERGEFORMAT </w:instrText>
        </w:r>
        <w:r>
          <w:fldChar w:fldCharType="separate"/>
        </w:r>
        <w:r w:rsidR="00831E5C">
          <w:rPr>
            <w:noProof/>
          </w:rPr>
          <w:t>8</w:t>
        </w:r>
        <w:r>
          <w:rPr>
            <w:noProof/>
          </w:rPr>
          <w:fldChar w:fldCharType="end"/>
        </w:r>
      </w:p>
    </w:sdtContent>
  </w:sdt>
  <w:p w:rsidR="00D61650" w:rsidRDefault="00D616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749" w:rsidRDefault="00101749" w:rsidP="00AC5B05">
      <w:r>
        <w:separator/>
      </w:r>
    </w:p>
  </w:footnote>
  <w:footnote w:type="continuationSeparator" w:id="0">
    <w:p w:rsidR="00101749" w:rsidRDefault="00101749" w:rsidP="00AC5B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29E"/>
    <w:multiLevelType w:val="hybridMultilevel"/>
    <w:tmpl w:val="EB7A6E7E"/>
    <w:lvl w:ilvl="0" w:tplc="1C09000F">
      <w:start w:val="1"/>
      <w:numFmt w:val="decimal"/>
      <w:lvlText w:val="%1."/>
      <w:lvlJc w:val="left"/>
      <w:pPr>
        <w:ind w:left="1070" w:hanging="360"/>
      </w:p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3753C1D"/>
    <w:multiLevelType w:val="multilevel"/>
    <w:tmpl w:val="DECA67A8"/>
    <w:lvl w:ilvl="0">
      <w:start w:val="1"/>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18A92E29"/>
    <w:multiLevelType w:val="hybridMultilevel"/>
    <w:tmpl w:val="146CC4F8"/>
    <w:lvl w:ilvl="0" w:tplc="1C090001">
      <w:start w:val="1"/>
      <w:numFmt w:val="bullet"/>
      <w:lvlText w:val=""/>
      <w:lvlJc w:val="left"/>
      <w:pPr>
        <w:ind w:left="1341" w:hanging="360"/>
      </w:pPr>
      <w:rPr>
        <w:rFonts w:ascii="Symbol" w:hAnsi="Symbol" w:hint="default"/>
      </w:rPr>
    </w:lvl>
    <w:lvl w:ilvl="1" w:tplc="1C090003" w:tentative="1">
      <w:start w:val="1"/>
      <w:numFmt w:val="bullet"/>
      <w:lvlText w:val="o"/>
      <w:lvlJc w:val="left"/>
      <w:pPr>
        <w:ind w:left="2061" w:hanging="360"/>
      </w:pPr>
      <w:rPr>
        <w:rFonts w:ascii="Courier New" w:hAnsi="Courier New" w:cs="Courier New" w:hint="default"/>
      </w:rPr>
    </w:lvl>
    <w:lvl w:ilvl="2" w:tplc="1C090005" w:tentative="1">
      <w:start w:val="1"/>
      <w:numFmt w:val="bullet"/>
      <w:lvlText w:val=""/>
      <w:lvlJc w:val="left"/>
      <w:pPr>
        <w:ind w:left="2781" w:hanging="360"/>
      </w:pPr>
      <w:rPr>
        <w:rFonts w:ascii="Wingdings" w:hAnsi="Wingdings" w:hint="default"/>
      </w:rPr>
    </w:lvl>
    <w:lvl w:ilvl="3" w:tplc="1C090001" w:tentative="1">
      <w:start w:val="1"/>
      <w:numFmt w:val="bullet"/>
      <w:lvlText w:val=""/>
      <w:lvlJc w:val="left"/>
      <w:pPr>
        <w:ind w:left="3501" w:hanging="360"/>
      </w:pPr>
      <w:rPr>
        <w:rFonts w:ascii="Symbol" w:hAnsi="Symbol" w:hint="default"/>
      </w:rPr>
    </w:lvl>
    <w:lvl w:ilvl="4" w:tplc="1C090003" w:tentative="1">
      <w:start w:val="1"/>
      <w:numFmt w:val="bullet"/>
      <w:lvlText w:val="o"/>
      <w:lvlJc w:val="left"/>
      <w:pPr>
        <w:ind w:left="4221" w:hanging="360"/>
      </w:pPr>
      <w:rPr>
        <w:rFonts w:ascii="Courier New" w:hAnsi="Courier New" w:cs="Courier New" w:hint="default"/>
      </w:rPr>
    </w:lvl>
    <w:lvl w:ilvl="5" w:tplc="1C090005" w:tentative="1">
      <w:start w:val="1"/>
      <w:numFmt w:val="bullet"/>
      <w:lvlText w:val=""/>
      <w:lvlJc w:val="left"/>
      <w:pPr>
        <w:ind w:left="4941" w:hanging="360"/>
      </w:pPr>
      <w:rPr>
        <w:rFonts w:ascii="Wingdings" w:hAnsi="Wingdings" w:hint="default"/>
      </w:rPr>
    </w:lvl>
    <w:lvl w:ilvl="6" w:tplc="1C090001" w:tentative="1">
      <w:start w:val="1"/>
      <w:numFmt w:val="bullet"/>
      <w:lvlText w:val=""/>
      <w:lvlJc w:val="left"/>
      <w:pPr>
        <w:ind w:left="5661" w:hanging="360"/>
      </w:pPr>
      <w:rPr>
        <w:rFonts w:ascii="Symbol" w:hAnsi="Symbol" w:hint="default"/>
      </w:rPr>
    </w:lvl>
    <w:lvl w:ilvl="7" w:tplc="1C090003" w:tentative="1">
      <w:start w:val="1"/>
      <w:numFmt w:val="bullet"/>
      <w:lvlText w:val="o"/>
      <w:lvlJc w:val="left"/>
      <w:pPr>
        <w:ind w:left="6381" w:hanging="360"/>
      </w:pPr>
      <w:rPr>
        <w:rFonts w:ascii="Courier New" w:hAnsi="Courier New" w:cs="Courier New" w:hint="default"/>
      </w:rPr>
    </w:lvl>
    <w:lvl w:ilvl="8" w:tplc="1C090005" w:tentative="1">
      <w:start w:val="1"/>
      <w:numFmt w:val="bullet"/>
      <w:lvlText w:val=""/>
      <w:lvlJc w:val="left"/>
      <w:pPr>
        <w:ind w:left="7101" w:hanging="360"/>
      </w:pPr>
      <w:rPr>
        <w:rFonts w:ascii="Wingdings" w:hAnsi="Wingdings" w:hint="default"/>
      </w:rPr>
    </w:lvl>
  </w:abstractNum>
  <w:abstractNum w:abstractNumId="3" w15:restartNumberingAfterBreak="0">
    <w:nsid w:val="1DBE390B"/>
    <w:multiLevelType w:val="multilevel"/>
    <w:tmpl w:val="4E987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0A5F26"/>
    <w:multiLevelType w:val="multilevel"/>
    <w:tmpl w:val="33EC43C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4905D6D"/>
    <w:multiLevelType w:val="hybridMultilevel"/>
    <w:tmpl w:val="B2F4EAB8"/>
    <w:lvl w:ilvl="0" w:tplc="04090001">
      <w:start w:val="1"/>
      <w:numFmt w:val="bullet"/>
      <w:lvlText w:val=""/>
      <w:lvlJc w:val="left"/>
      <w:pPr>
        <w:tabs>
          <w:tab w:val="num" w:pos="1680"/>
        </w:tabs>
        <w:ind w:left="168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2758118B"/>
    <w:multiLevelType w:val="multilevel"/>
    <w:tmpl w:val="3DC657C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AA78AF"/>
    <w:multiLevelType w:val="hybridMultilevel"/>
    <w:tmpl w:val="4E5474EE"/>
    <w:lvl w:ilvl="0" w:tplc="5050823C">
      <w:start w:val="1"/>
      <w:numFmt w:val="bullet"/>
      <w:lvlText w:val=""/>
      <w:lvlJc w:val="left"/>
      <w:pPr>
        <w:ind w:left="1275" w:hanging="360"/>
      </w:pPr>
      <w:rPr>
        <w:rFonts w:ascii="Symbol" w:hAnsi="Symbol" w:hint="default"/>
        <w:color w:val="auto"/>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8" w15:restartNumberingAfterBreak="0">
    <w:nsid w:val="30E03285"/>
    <w:multiLevelType w:val="multilevel"/>
    <w:tmpl w:val="999201A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74E72B4"/>
    <w:multiLevelType w:val="hybridMultilevel"/>
    <w:tmpl w:val="A1885C80"/>
    <w:lvl w:ilvl="0" w:tplc="901860EC">
      <w:start w:val="1"/>
      <w:numFmt w:val="decimal"/>
      <w:lvlText w:val="%1)"/>
      <w:lvlJc w:val="left"/>
      <w:pPr>
        <w:ind w:left="990" w:hanging="63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BCE7F0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F0B57C3"/>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1B03699"/>
    <w:multiLevelType w:val="multilevel"/>
    <w:tmpl w:val="A5181980"/>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3E85EC0"/>
    <w:multiLevelType w:val="hybridMultilevel"/>
    <w:tmpl w:val="8104E4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4105775"/>
    <w:multiLevelType w:val="hybridMultilevel"/>
    <w:tmpl w:val="AF2CB530"/>
    <w:lvl w:ilvl="0" w:tplc="AC4EB1D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5" w15:restartNumberingAfterBreak="0">
    <w:nsid w:val="44D30838"/>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952245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1847770"/>
    <w:multiLevelType w:val="hybridMultilevel"/>
    <w:tmpl w:val="B2B420A8"/>
    <w:lvl w:ilvl="0" w:tplc="442469E4">
      <w:numFmt w:val="bullet"/>
      <w:lvlText w:val="-"/>
      <w:lvlJc w:val="left"/>
      <w:pPr>
        <w:ind w:left="1275" w:hanging="360"/>
      </w:pPr>
      <w:rPr>
        <w:rFonts w:ascii="Arial" w:eastAsia="Times New Roman" w:hAnsi="Arial" w:cs="Arial"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18" w15:restartNumberingAfterBreak="0">
    <w:nsid w:val="589C2C12"/>
    <w:multiLevelType w:val="multilevel"/>
    <w:tmpl w:val="88BACDA2"/>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A1B1267"/>
    <w:multiLevelType w:val="hybridMultilevel"/>
    <w:tmpl w:val="332C96E0"/>
    <w:lvl w:ilvl="0" w:tplc="B4744DE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0" w15:restartNumberingAfterBreak="0">
    <w:nsid w:val="5E35575C"/>
    <w:multiLevelType w:val="multilevel"/>
    <w:tmpl w:val="4E0EE6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7E4EDB"/>
    <w:multiLevelType w:val="multilevel"/>
    <w:tmpl w:val="EF960D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049119D"/>
    <w:multiLevelType w:val="multilevel"/>
    <w:tmpl w:val="E7A400C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2D715D6"/>
    <w:multiLevelType w:val="multilevel"/>
    <w:tmpl w:val="F914FB64"/>
    <w:lvl w:ilvl="0">
      <w:start w:val="2"/>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53A1E58"/>
    <w:multiLevelType w:val="hybridMultilevel"/>
    <w:tmpl w:val="C2421A6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E950AFA"/>
    <w:multiLevelType w:val="multilevel"/>
    <w:tmpl w:val="D6BEE2E6"/>
    <w:lvl w:ilvl="0">
      <w:start w:val="5"/>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11F7600"/>
    <w:multiLevelType w:val="multilevel"/>
    <w:tmpl w:val="438849B4"/>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43E3D50"/>
    <w:multiLevelType w:val="hybridMultilevel"/>
    <w:tmpl w:val="D9262474"/>
    <w:lvl w:ilvl="0" w:tplc="1C090013">
      <w:start w:val="1"/>
      <w:numFmt w:val="upperRoman"/>
      <w:lvlText w:val="%1."/>
      <w:lvlJc w:val="right"/>
      <w:pPr>
        <w:tabs>
          <w:tab w:val="num" w:pos="1680"/>
        </w:tabs>
        <w:ind w:left="1680" w:hanging="360"/>
      </w:pPr>
      <w:rPr>
        <w:rFonts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74C2002B"/>
    <w:multiLevelType w:val="multilevel"/>
    <w:tmpl w:val="CA8CD08A"/>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b w:val="0"/>
        <w:sz w:val="24"/>
        <w:szCs w:val="24"/>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6643172"/>
    <w:multiLevelType w:val="hybridMultilevel"/>
    <w:tmpl w:val="AD24D3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950661"/>
    <w:multiLevelType w:val="multilevel"/>
    <w:tmpl w:val="E1CE5378"/>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DC6C43"/>
    <w:multiLevelType w:val="multilevel"/>
    <w:tmpl w:val="101C48A0"/>
    <w:lvl w:ilvl="0">
      <w:start w:val="1"/>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93711E1"/>
    <w:multiLevelType w:val="multilevel"/>
    <w:tmpl w:val="428091F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C88450E"/>
    <w:multiLevelType w:val="hybridMultilevel"/>
    <w:tmpl w:val="98AEB1D0"/>
    <w:lvl w:ilvl="0" w:tplc="49221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22"/>
  </w:num>
  <w:num w:numId="4">
    <w:abstractNumId w:val="12"/>
  </w:num>
  <w:num w:numId="5">
    <w:abstractNumId w:val="29"/>
  </w:num>
  <w:num w:numId="6">
    <w:abstractNumId w:val="17"/>
  </w:num>
  <w:num w:numId="7">
    <w:abstractNumId w:val="9"/>
  </w:num>
  <w:num w:numId="8">
    <w:abstractNumId w:val="5"/>
  </w:num>
  <w:num w:numId="9">
    <w:abstractNumId w:val="6"/>
  </w:num>
  <w:num w:numId="10">
    <w:abstractNumId w:val="7"/>
  </w:num>
  <w:num w:numId="11">
    <w:abstractNumId w:val="0"/>
  </w:num>
  <w:num w:numId="12">
    <w:abstractNumId w:val="30"/>
  </w:num>
  <w:num w:numId="13">
    <w:abstractNumId w:val="2"/>
  </w:num>
  <w:num w:numId="14">
    <w:abstractNumId w:val="19"/>
  </w:num>
  <w:num w:numId="15">
    <w:abstractNumId w:val="11"/>
  </w:num>
  <w:num w:numId="16">
    <w:abstractNumId w:val="10"/>
  </w:num>
  <w:num w:numId="17">
    <w:abstractNumId w:val="16"/>
  </w:num>
  <w:num w:numId="18">
    <w:abstractNumId w:val="15"/>
  </w:num>
  <w:num w:numId="19">
    <w:abstractNumId w:val="24"/>
  </w:num>
  <w:num w:numId="20">
    <w:abstractNumId w:val="4"/>
  </w:num>
  <w:num w:numId="21">
    <w:abstractNumId w:val="18"/>
  </w:num>
  <w:num w:numId="22">
    <w:abstractNumId w:val="32"/>
  </w:num>
  <w:num w:numId="23">
    <w:abstractNumId w:val="8"/>
  </w:num>
  <w:num w:numId="24">
    <w:abstractNumId w:val="21"/>
  </w:num>
  <w:num w:numId="25">
    <w:abstractNumId w:val="1"/>
  </w:num>
  <w:num w:numId="26">
    <w:abstractNumId w:val="31"/>
  </w:num>
  <w:num w:numId="27">
    <w:abstractNumId w:val="14"/>
  </w:num>
  <w:num w:numId="28">
    <w:abstractNumId w:val="28"/>
  </w:num>
  <w:num w:numId="29">
    <w:abstractNumId w:val="5"/>
  </w:num>
  <w:num w:numId="30">
    <w:abstractNumId w:val="2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0"/>
  </w:num>
  <w:num w:numId="35">
    <w:abstractNumId w:val="3"/>
  </w:num>
  <w:num w:numId="36">
    <w:abstractNumId w:val="27"/>
  </w:num>
  <w:num w:numId="37">
    <w:abstractNumId w:val="2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8A"/>
    <w:rsid w:val="00004EA9"/>
    <w:rsid w:val="000163B1"/>
    <w:rsid w:val="00017CA3"/>
    <w:rsid w:val="0002040B"/>
    <w:rsid w:val="00020D43"/>
    <w:rsid w:val="00021BAF"/>
    <w:rsid w:val="00027839"/>
    <w:rsid w:val="00033037"/>
    <w:rsid w:val="00033E09"/>
    <w:rsid w:val="00035BBE"/>
    <w:rsid w:val="00044F12"/>
    <w:rsid w:val="0005543B"/>
    <w:rsid w:val="00063372"/>
    <w:rsid w:val="00067358"/>
    <w:rsid w:val="000756A1"/>
    <w:rsid w:val="00082810"/>
    <w:rsid w:val="000876A6"/>
    <w:rsid w:val="0009086F"/>
    <w:rsid w:val="000A153C"/>
    <w:rsid w:val="000B2037"/>
    <w:rsid w:val="000B2DB3"/>
    <w:rsid w:val="000C2DB4"/>
    <w:rsid w:val="000C6C79"/>
    <w:rsid w:val="000D4BD0"/>
    <w:rsid w:val="000D5374"/>
    <w:rsid w:val="000E09FD"/>
    <w:rsid w:val="000E3787"/>
    <w:rsid w:val="000F359A"/>
    <w:rsid w:val="000F461F"/>
    <w:rsid w:val="00101749"/>
    <w:rsid w:val="00103DCA"/>
    <w:rsid w:val="00107B6D"/>
    <w:rsid w:val="001102A0"/>
    <w:rsid w:val="001102A6"/>
    <w:rsid w:val="00127C18"/>
    <w:rsid w:val="00130E7D"/>
    <w:rsid w:val="001343A3"/>
    <w:rsid w:val="00142947"/>
    <w:rsid w:val="001447E8"/>
    <w:rsid w:val="001453CA"/>
    <w:rsid w:val="00147EA1"/>
    <w:rsid w:val="00153F88"/>
    <w:rsid w:val="00154267"/>
    <w:rsid w:val="001663E1"/>
    <w:rsid w:val="00166961"/>
    <w:rsid w:val="001730A8"/>
    <w:rsid w:val="00173C76"/>
    <w:rsid w:val="00182B78"/>
    <w:rsid w:val="00183676"/>
    <w:rsid w:val="00184CAC"/>
    <w:rsid w:val="00186B68"/>
    <w:rsid w:val="00190AD6"/>
    <w:rsid w:val="00194110"/>
    <w:rsid w:val="0019630C"/>
    <w:rsid w:val="001A2E0A"/>
    <w:rsid w:val="001A3DC2"/>
    <w:rsid w:val="001B28A9"/>
    <w:rsid w:val="001B2A47"/>
    <w:rsid w:val="001D1660"/>
    <w:rsid w:val="001D5549"/>
    <w:rsid w:val="001D7B1E"/>
    <w:rsid w:val="001E5E2C"/>
    <w:rsid w:val="001E77D7"/>
    <w:rsid w:val="001F4C2C"/>
    <w:rsid w:val="00201BD0"/>
    <w:rsid w:val="00203DA0"/>
    <w:rsid w:val="002049BC"/>
    <w:rsid w:val="00206A0A"/>
    <w:rsid w:val="00207352"/>
    <w:rsid w:val="00207722"/>
    <w:rsid w:val="00207D3C"/>
    <w:rsid w:val="00211CC9"/>
    <w:rsid w:val="00213DC3"/>
    <w:rsid w:val="00215AF0"/>
    <w:rsid w:val="002203FC"/>
    <w:rsid w:val="002209F1"/>
    <w:rsid w:val="00235DBF"/>
    <w:rsid w:val="00235FF0"/>
    <w:rsid w:val="00241B6E"/>
    <w:rsid w:val="00251513"/>
    <w:rsid w:val="00252491"/>
    <w:rsid w:val="00256EC1"/>
    <w:rsid w:val="00263266"/>
    <w:rsid w:val="002638A6"/>
    <w:rsid w:val="00267889"/>
    <w:rsid w:val="00270A38"/>
    <w:rsid w:val="00270B9F"/>
    <w:rsid w:val="00276425"/>
    <w:rsid w:val="00277A5C"/>
    <w:rsid w:val="00280C55"/>
    <w:rsid w:val="00280F15"/>
    <w:rsid w:val="002851E3"/>
    <w:rsid w:val="0028638A"/>
    <w:rsid w:val="0028740B"/>
    <w:rsid w:val="00292EAE"/>
    <w:rsid w:val="00294E9A"/>
    <w:rsid w:val="002A174A"/>
    <w:rsid w:val="002A4F09"/>
    <w:rsid w:val="002A6EF6"/>
    <w:rsid w:val="002B1497"/>
    <w:rsid w:val="002B2DD5"/>
    <w:rsid w:val="002C0EC7"/>
    <w:rsid w:val="002C359E"/>
    <w:rsid w:val="002D4641"/>
    <w:rsid w:val="002D4EB3"/>
    <w:rsid w:val="002D5CB1"/>
    <w:rsid w:val="002E7AF5"/>
    <w:rsid w:val="002F634D"/>
    <w:rsid w:val="002F6DB7"/>
    <w:rsid w:val="00300F35"/>
    <w:rsid w:val="003012BB"/>
    <w:rsid w:val="003045FB"/>
    <w:rsid w:val="00310AC4"/>
    <w:rsid w:val="003116FA"/>
    <w:rsid w:val="00314B77"/>
    <w:rsid w:val="003152FE"/>
    <w:rsid w:val="00315931"/>
    <w:rsid w:val="00325E60"/>
    <w:rsid w:val="003333A6"/>
    <w:rsid w:val="00334CD6"/>
    <w:rsid w:val="003355A2"/>
    <w:rsid w:val="003418DB"/>
    <w:rsid w:val="0034336B"/>
    <w:rsid w:val="003454B0"/>
    <w:rsid w:val="00357AA8"/>
    <w:rsid w:val="003631FE"/>
    <w:rsid w:val="00373C00"/>
    <w:rsid w:val="00374787"/>
    <w:rsid w:val="003753EA"/>
    <w:rsid w:val="003755E4"/>
    <w:rsid w:val="00380C20"/>
    <w:rsid w:val="00386A20"/>
    <w:rsid w:val="00391C04"/>
    <w:rsid w:val="00395CA4"/>
    <w:rsid w:val="003A1165"/>
    <w:rsid w:val="003A214D"/>
    <w:rsid w:val="003A4DD9"/>
    <w:rsid w:val="003B085E"/>
    <w:rsid w:val="003B3137"/>
    <w:rsid w:val="003B3E86"/>
    <w:rsid w:val="003C32DA"/>
    <w:rsid w:val="003C36B4"/>
    <w:rsid w:val="003D0993"/>
    <w:rsid w:val="003D4862"/>
    <w:rsid w:val="003F2970"/>
    <w:rsid w:val="003F463A"/>
    <w:rsid w:val="003F51DB"/>
    <w:rsid w:val="0040226E"/>
    <w:rsid w:val="00407022"/>
    <w:rsid w:val="00407E9A"/>
    <w:rsid w:val="004102E2"/>
    <w:rsid w:val="004265C2"/>
    <w:rsid w:val="004309FC"/>
    <w:rsid w:val="00431124"/>
    <w:rsid w:val="00431547"/>
    <w:rsid w:val="0043274D"/>
    <w:rsid w:val="0043499C"/>
    <w:rsid w:val="00437C84"/>
    <w:rsid w:val="00442348"/>
    <w:rsid w:val="00446B95"/>
    <w:rsid w:val="00452A68"/>
    <w:rsid w:val="00452AE6"/>
    <w:rsid w:val="00452F80"/>
    <w:rsid w:val="00453025"/>
    <w:rsid w:val="00454815"/>
    <w:rsid w:val="0045524D"/>
    <w:rsid w:val="00457A40"/>
    <w:rsid w:val="004709A9"/>
    <w:rsid w:val="004827D2"/>
    <w:rsid w:val="00487750"/>
    <w:rsid w:val="00491ECC"/>
    <w:rsid w:val="0049235A"/>
    <w:rsid w:val="004967EA"/>
    <w:rsid w:val="00497B4D"/>
    <w:rsid w:val="00497E37"/>
    <w:rsid w:val="004A720D"/>
    <w:rsid w:val="004A7588"/>
    <w:rsid w:val="004B362D"/>
    <w:rsid w:val="004B5E43"/>
    <w:rsid w:val="004C2A0D"/>
    <w:rsid w:val="004D26A1"/>
    <w:rsid w:val="004E318A"/>
    <w:rsid w:val="004E5E4D"/>
    <w:rsid w:val="004F25A2"/>
    <w:rsid w:val="004F6C08"/>
    <w:rsid w:val="0051021B"/>
    <w:rsid w:val="00512A09"/>
    <w:rsid w:val="00515722"/>
    <w:rsid w:val="00515B1E"/>
    <w:rsid w:val="00520F15"/>
    <w:rsid w:val="00523AE5"/>
    <w:rsid w:val="0052741F"/>
    <w:rsid w:val="00530212"/>
    <w:rsid w:val="005340FF"/>
    <w:rsid w:val="00534B1E"/>
    <w:rsid w:val="00536AA0"/>
    <w:rsid w:val="00537041"/>
    <w:rsid w:val="00544919"/>
    <w:rsid w:val="00546BFD"/>
    <w:rsid w:val="00553A27"/>
    <w:rsid w:val="00554BF6"/>
    <w:rsid w:val="00556A4D"/>
    <w:rsid w:val="00557F8A"/>
    <w:rsid w:val="005601CE"/>
    <w:rsid w:val="005604DF"/>
    <w:rsid w:val="00560C5B"/>
    <w:rsid w:val="00560CDB"/>
    <w:rsid w:val="00562AA2"/>
    <w:rsid w:val="00565D63"/>
    <w:rsid w:val="00566C04"/>
    <w:rsid w:val="00583824"/>
    <w:rsid w:val="0058704E"/>
    <w:rsid w:val="00587AEC"/>
    <w:rsid w:val="00590A89"/>
    <w:rsid w:val="00592220"/>
    <w:rsid w:val="00592AD5"/>
    <w:rsid w:val="0059741C"/>
    <w:rsid w:val="005A13BF"/>
    <w:rsid w:val="005A67DE"/>
    <w:rsid w:val="005A77D5"/>
    <w:rsid w:val="005B7EC1"/>
    <w:rsid w:val="005C5711"/>
    <w:rsid w:val="005D1CC1"/>
    <w:rsid w:val="005D1D72"/>
    <w:rsid w:val="005D2926"/>
    <w:rsid w:val="005D4972"/>
    <w:rsid w:val="005E2342"/>
    <w:rsid w:val="005E4B7F"/>
    <w:rsid w:val="005E5059"/>
    <w:rsid w:val="005F3136"/>
    <w:rsid w:val="005F33E7"/>
    <w:rsid w:val="00606E35"/>
    <w:rsid w:val="006112D9"/>
    <w:rsid w:val="00614683"/>
    <w:rsid w:val="00621449"/>
    <w:rsid w:val="00625C15"/>
    <w:rsid w:val="00634549"/>
    <w:rsid w:val="00637BD4"/>
    <w:rsid w:val="00642D54"/>
    <w:rsid w:val="00643745"/>
    <w:rsid w:val="006615CA"/>
    <w:rsid w:val="00661F3C"/>
    <w:rsid w:val="006657C4"/>
    <w:rsid w:val="0067254C"/>
    <w:rsid w:val="0067654C"/>
    <w:rsid w:val="00685621"/>
    <w:rsid w:val="00687148"/>
    <w:rsid w:val="006944A6"/>
    <w:rsid w:val="00695833"/>
    <w:rsid w:val="0069738B"/>
    <w:rsid w:val="006A32C9"/>
    <w:rsid w:val="006A712F"/>
    <w:rsid w:val="006B06AF"/>
    <w:rsid w:val="006B3D88"/>
    <w:rsid w:val="006C5B26"/>
    <w:rsid w:val="006D11DB"/>
    <w:rsid w:val="006D168C"/>
    <w:rsid w:val="006D6A92"/>
    <w:rsid w:val="006D6C2B"/>
    <w:rsid w:val="006E04AD"/>
    <w:rsid w:val="006E2EFE"/>
    <w:rsid w:val="006E6628"/>
    <w:rsid w:val="006E7A99"/>
    <w:rsid w:val="006F1467"/>
    <w:rsid w:val="006F3700"/>
    <w:rsid w:val="006F6BC7"/>
    <w:rsid w:val="0070760F"/>
    <w:rsid w:val="00712FB7"/>
    <w:rsid w:val="00713121"/>
    <w:rsid w:val="00713B1B"/>
    <w:rsid w:val="0071624D"/>
    <w:rsid w:val="0071741D"/>
    <w:rsid w:val="007278CC"/>
    <w:rsid w:val="00731418"/>
    <w:rsid w:val="0073459E"/>
    <w:rsid w:val="0074440C"/>
    <w:rsid w:val="00747B57"/>
    <w:rsid w:val="0075139C"/>
    <w:rsid w:val="007555FC"/>
    <w:rsid w:val="00756ABA"/>
    <w:rsid w:val="0076316B"/>
    <w:rsid w:val="00763753"/>
    <w:rsid w:val="007654E6"/>
    <w:rsid w:val="0077617E"/>
    <w:rsid w:val="00777801"/>
    <w:rsid w:val="0078024B"/>
    <w:rsid w:val="00780C30"/>
    <w:rsid w:val="00790472"/>
    <w:rsid w:val="00794F4D"/>
    <w:rsid w:val="007972A4"/>
    <w:rsid w:val="007A2688"/>
    <w:rsid w:val="007A4428"/>
    <w:rsid w:val="007B0414"/>
    <w:rsid w:val="007B1322"/>
    <w:rsid w:val="007B69B8"/>
    <w:rsid w:val="007B76BC"/>
    <w:rsid w:val="007C1943"/>
    <w:rsid w:val="007C3338"/>
    <w:rsid w:val="007C7B72"/>
    <w:rsid w:val="007D3CB5"/>
    <w:rsid w:val="007D4EFB"/>
    <w:rsid w:val="007D536A"/>
    <w:rsid w:val="007E034E"/>
    <w:rsid w:val="007E1288"/>
    <w:rsid w:val="007E144C"/>
    <w:rsid w:val="007E4021"/>
    <w:rsid w:val="007E4ADF"/>
    <w:rsid w:val="007F2032"/>
    <w:rsid w:val="007F5E5C"/>
    <w:rsid w:val="008003BC"/>
    <w:rsid w:val="00801A85"/>
    <w:rsid w:val="00803BB3"/>
    <w:rsid w:val="00814DA0"/>
    <w:rsid w:val="008171F1"/>
    <w:rsid w:val="008257F8"/>
    <w:rsid w:val="00831E5C"/>
    <w:rsid w:val="008352B4"/>
    <w:rsid w:val="00836199"/>
    <w:rsid w:val="00847692"/>
    <w:rsid w:val="00855657"/>
    <w:rsid w:val="00856313"/>
    <w:rsid w:val="00862A99"/>
    <w:rsid w:val="00863B81"/>
    <w:rsid w:val="00865609"/>
    <w:rsid w:val="00866A36"/>
    <w:rsid w:val="00870CE0"/>
    <w:rsid w:val="008752D2"/>
    <w:rsid w:val="00884962"/>
    <w:rsid w:val="008A1EEC"/>
    <w:rsid w:val="008A2727"/>
    <w:rsid w:val="008A3109"/>
    <w:rsid w:val="008A62E2"/>
    <w:rsid w:val="008B05E6"/>
    <w:rsid w:val="008B3A84"/>
    <w:rsid w:val="008B40AB"/>
    <w:rsid w:val="008B6636"/>
    <w:rsid w:val="008C2D0C"/>
    <w:rsid w:val="008C3AF0"/>
    <w:rsid w:val="008D1663"/>
    <w:rsid w:val="008D38FB"/>
    <w:rsid w:val="008E108C"/>
    <w:rsid w:val="008E52D6"/>
    <w:rsid w:val="008E58B7"/>
    <w:rsid w:val="008F13DC"/>
    <w:rsid w:val="008F2785"/>
    <w:rsid w:val="008F391B"/>
    <w:rsid w:val="00911964"/>
    <w:rsid w:val="00917393"/>
    <w:rsid w:val="00922543"/>
    <w:rsid w:val="009256CD"/>
    <w:rsid w:val="009272BD"/>
    <w:rsid w:val="0093359E"/>
    <w:rsid w:val="00940B3E"/>
    <w:rsid w:val="009449DC"/>
    <w:rsid w:val="00946405"/>
    <w:rsid w:val="0095406E"/>
    <w:rsid w:val="00957645"/>
    <w:rsid w:val="00965414"/>
    <w:rsid w:val="00966AF0"/>
    <w:rsid w:val="009743CE"/>
    <w:rsid w:val="00985146"/>
    <w:rsid w:val="009A4828"/>
    <w:rsid w:val="009A778A"/>
    <w:rsid w:val="009C0DBA"/>
    <w:rsid w:val="009C4DF1"/>
    <w:rsid w:val="009C79C6"/>
    <w:rsid w:val="009E11FB"/>
    <w:rsid w:val="009E3191"/>
    <w:rsid w:val="009E36F8"/>
    <w:rsid w:val="009E6936"/>
    <w:rsid w:val="009F1813"/>
    <w:rsid w:val="009F218A"/>
    <w:rsid w:val="009F3160"/>
    <w:rsid w:val="009F581A"/>
    <w:rsid w:val="009F64CF"/>
    <w:rsid w:val="009F7B30"/>
    <w:rsid w:val="00A07FFE"/>
    <w:rsid w:val="00A14E46"/>
    <w:rsid w:val="00A163A3"/>
    <w:rsid w:val="00A23ECA"/>
    <w:rsid w:val="00A34397"/>
    <w:rsid w:val="00A43057"/>
    <w:rsid w:val="00A44BAF"/>
    <w:rsid w:val="00A517F1"/>
    <w:rsid w:val="00A53A76"/>
    <w:rsid w:val="00A57720"/>
    <w:rsid w:val="00A629D8"/>
    <w:rsid w:val="00A62EC3"/>
    <w:rsid w:val="00A7376A"/>
    <w:rsid w:val="00A816DA"/>
    <w:rsid w:val="00A82AFE"/>
    <w:rsid w:val="00A840A7"/>
    <w:rsid w:val="00A85436"/>
    <w:rsid w:val="00AA3E5C"/>
    <w:rsid w:val="00AA5FD5"/>
    <w:rsid w:val="00AB0A79"/>
    <w:rsid w:val="00AB4E83"/>
    <w:rsid w:val="00AC417C"/>
    <w:rsid w:val="00AC5B05"/>
    <w:rsid w:val="00AC5F61"/>
    <w:rsid w:val="00AC76DC"/>
    <w:rsid w:val="00AD0EA1"/>
    <w:rsid w:val="00AD2400"/>
    <w:rsid w:val="00AD2423"/>
    <w:rsid w:val="00AE1A7D"/>
    <w:rsid w:val="00AE47AD"/>
    <w:rsid w:val="00AF3409"/>
    <w:rsid w:val="00B121C7"/>
    <w:rsid w:val="00B21EBB"/>
    <w:rsid w:val="00B24FDC"/>
    <w:rsid w:val="00B27292"/>
    <w:rsid w:val="00B32B9B"/>
    <w:rsid w:val="00B45C33"/>
    <w:rsid w:val="00B463C9"/>
    <w:rsid w:val="00B473A6"/>
    <w:rsid w:val="00B55675"/>
    <w:rsid w:val="00B60007"/>
    <w:rsid w:val="00B6578A"/>
    <w:rsid w:val="00B81F62"/>
    <w:rsid w:val="00B84D8A"/>
    <w:rsid w:val="00B9663E"/>
    <w:rsid w:val="00B97FA5"/>
    <w:rsid w:val="00BA31D2"/>
    <w:rsid w:val="00BB5401"/>
    <w:rsid w:val="00BB6B1E"/>
    <w:rsid w:val="00BD0139"/>
    <w:rsid w:val="00BD2A6A"/>
    <w:rsid w:val="00BD5DBA"/>
    <w:rsid w:val="00BD659A"/>
    <w:rsid w:val="00BE4C6A"/>
    <w:rsid w:val="00BF64AA"/>
    <w:rsid w:val="00C026BF"/>
    <w:rsid w:val="00C140EC"/>
    <w:rsid w:val="00C21C02"/>
    <w:rsid w:val="00C22C3E"/>
    <w:rsid w:val="00C25A7F"/>
    <w:rsid w:val="00C26288"/>
    <w:rsid w:val="00C274D8"/>
    <w:rsid w:val="00C27535"/>
    <w:rsid w:val="00C4000B"/>
    <w:rsid w:val="00C42B86"/>
    <w:rsid w:val="00C5041D"/>
    <w:rsid w:val="00C5053F"/>
    <w:rsid w:val="00C53C2E"/>
    <w:rsid w:val="00C563EB"/>
    <w:rsid w:val="00C56836"/>
    <w:rsid w:val="00C5719D"/>
    <w:rsid w:val="00C60E9F"/>
    <w:rsid w:val="00C635D0"/>
    <w:rsid w:val="00C654FC"/>
    <w:rsid w:val="00C656F8"/>
    <w:rsid w:val="00C6793C"/>
    <w:rsid w:val="00C67982"/>
    <w:rsid w:val="00C67E72"/>
    <w:rsid w:val="00C75A23"/>
    <w:rsid w:val="00C8081F"/>
    <w:rsid w:val="00C823FC"/>
    <w:rsid w:val="00C8559C"/>
    <w:rsid w:val="00C85BAA"/>
    <w:rsid w:val="00C85EEE"/>
    <w:rsid w:val="00C94315"/>
    <w:rsid w:val="00C959F6"/>
    <w:rsid w:val="00CA584A"/>
    <w:rsid w:val="00CA707A"/>
    <w:rsid w:val="00CA743C"/>
    <w:rsid w:val="00CB0A08"/>
    <w:rsid w:val="00CB1EB3"/>
    <w:rsid w:val="00CB5219"/>
    <w:rsid w:val="00CC2F64"/>
    <w:rsid w:val="00CC3829"/>
    <w:rsid w:val="00CC7F90"/>
    <w:rsid w:val="00CD410A"/>
    <w:rsid w:val="00CD6B5F"/>
    <w:rsid w:val="00CE14D9"/>
    <w:rsid w:val="00CE1C6F"/>
    <w:rsid w:val="00CE1F4D"/>
    <w:rsid w:val="00CE30AA"/>
    <w:rsid w:val="00CE3C5C"/>
    <w:rsid w:val="00CE41D3"/>
    <w:rsid w:val="00CE47EB"/>
    <w:rsid w:val="00CE66F8"/>
    <w:rsid w:val="00CE72FC"/>
    <w:rsid w:val="00CF2043"/>
    <w:rsid w:val="00D073F1"/>
    <w:rsid w:val="00D1102F"/>
    <w:rsid w:val="00D3325A"/>
    <w:rsid w:val="00D34F6D"/>
    <w:rsid w:val="00D475B0"/>
    <w:rsid w:val="00D524E4"/>
    <w:rsid w:val="00D61650"/>
    <w:rsid w:val="00D644A9"/>
    <w:rsid w:val="00D8140C"/>
    <w:rsid w:val="00D86EBC"/>
    <w:rsid w:val="00D94C28"/>
    <w:rsid w:val="00DA7493"/>
    <w:rsid w:val="00DB0E36"/>
    <w:rsid w:val="00DB26B9"/>
    <w:rsid w:val="00DB2F98"/>
    <w:rsid w:val="00DC04B4"/>
    <w:rsid w:val="00DD1366"/>
    <w:rsid w:val="00DD298C"/>
    <w:rsid w:val="00DD2BEC"/>
    <w:rsid w:val="00DD52FF"/>
    <w:rsid w:val="00DE0D9A"/>
    <w:rsid w:val="00DE2E4C"/>
    <w:rsid w:val="00DE7E9B"/>
    <w:rsid w:val="00DF07BA"/>
    <w:rsid w:val="00DF2401"/>
    <w:rsid w:val="00E006B5"/>
    <w:rsid w:val="00E01480"/>
    <w:rsid w:val="00E045B6"/>
    <w:rsid w:val="00E1123A"/>
    <w:rsid w:val="00E2270A"/>
    <w:rsid w:val="00E22845"/>
    <w:rsid w:val="00E23DF9"/>
    <w:rsid w:val="00E26BA2"/>
    <w:rsid w:val="00E34A22"/>
    <w:rsid w:val="00E466CA"/>
    <w:rsid w:val="00E51BE0"/>
    <w:rsid w:val="00E531CA"/>
    <w:rsid w:val="00E60EC5"/>
    <w:rsid w:val="00E61A64"/>
    <w:rsid w:val="00E749AF"/>
    <w:rsid w:val="00E83528"/>
    <w:rsid w:val="00E85C26"/>
    <w:rsid w:val="00E860E2"/>
    <w:rsid w:val="00E878DD"/>
    <w:rsid w:val="00E90304"/>
    <w:rsid w:val="00E909B0"/>
    <w:rsid w:val="00E94C50"/>
    <w:rsid w:val="00E95673"/>
    <w:rsid w:val="00E95F17"/>
    <w:rsid w:val="00E976CA"/>
    <w:rsid w:val="00EA43FF"/>
    <w:rsid w:val="00EB0943"/>
    <w:rsid w:val="00EB2176"/>
    <w:rsid w:val="00EB59F1"/>
    <w:rsid w:val="00EC1CFE"/>
    <w:rsid w:val="00EC274A"/>
    <w:rsid w:val="00EC30C1"/>
    <w:rsid w:val="00ED2890"/>
    <w:rsid w:val="00EE2878"/>
    <w:rsid w:val="00EE69B2"/>
    <w:rsid w:val="00EF1931"/>
    <w:rsid w:val="00EF4DD1"/>
    <w:rsid w:val="00EF523F"/>
    <w:rsid w:val="00EF6C1E"/>
    <w:rsid w:val="00F003CB"/>
    <w:rsid w:val="00F0368F"/>
    <w:rsid w:val="00F0772E"/>
    <w:rsid w:val="00F1304B"/>
    <w:rsid w:val="00F30501"/>
    <w:rsid w:val="00F40BF3"/>
    <w:rsid w:val="00F4179F"/>
    <w:rsid w:val="00F41DCC"/>
    <w:rsid w:val="00F432E6"/>
    <w:rsid w:val="00F51611"/>
    <w:rsid w:val="00F654BE"/>
    <w:rsid w:val="00F65C86"/>
    <w:rsid w:val="00F67263"/>
    <w:rsid w:val="00F70F11"/>
    <w:rsid w:val="00F73493"/>
    <w:rsid w:val="00F77538"/>
    <w:rsid w:val="00F83445"/>
    <w:rsid w:val="00F834BB"/>
    <w:rsid w:val="00F92073"/>
    <w:rsid w:val="00F94ABB"/>
    <w:rsid w:val="00FA3E44"/>
    <w:rsid w:val="00FA60C8"/>
    <w:rsid w:val="00FA6667"/>
    <w:rsid w:val="00FB08A0"/>
    <w:rsid w:val="00FB0D2C"/>
    <w:rsid w:val="00FB0F72"/>
    <w:rsid w:val="00FB21BE"/>
    <w:rsid w:val="00FB367C"/>
    <w:rsid w:val="00FB5CC0"/>
    <w:rsid w:val="00FD03E9"/>
    <w:rsid w:val="00FD1182"/>
    <w:rsid w:val="00FD35DD"/>
    <w:rsid w:val="00FE052B"/>
    <w:rsid w:val="00FE3E70"/>
    <w:rsid w:val="00FF26FC"/>
    <w:rsid w:val="00FF444F"/>
    <w:rsid w:val="00FF4A5C"/>
    <w:rsid w:val="00FF5D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41059"/>
  <w15:docId w15:val="{EE680FCA-A1D6-4F46-9672-53381370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2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5A2"/>
    <w:pPr>
      <w:ind w:left="720"/>
      <w:contextualSpacing/>
    </w:pPr>
  </w:style>
  <w:style w:type="paragraph" w:styleId="BodyTextIndent">
    <w:name w:val="Body Text Indent"/>
    <w:basedOn w:val="Normal"/>
    <w:link w:val="BodyTextIndentChar"/>
    <w:rsid w:val="007278CC"/>
    <w:pPr>
      <w:ind w:left="360" w:hanging="360"/>
      <w:jc w:val="both"/>
    </w:pPr>
    <w:rPr>
      <w:rFonts w:ascii="Arial Narrow" w:hAnsi="Arial Narrow"/>
    </w:rPr>
  </w:style>
  <w:style w:type="character" w:customStyle="1" w:styleId="BodyTextIndentChar">
    <w:name w:val="Body Text Indent Char"/>
    <w:basedOn w:val="DefaultParagraphFont"/>
    <w:link w:val="BodyTextIndent"/>
    <w:rsid w:val="007278CC"/>
    <w:rPr>
      <w:rFonts w:ascii="Arial Narrow" w:hAnsi="Arial Narrow"/>
      <w:sz w:val="24"/>
      <w:szCs w:val="24"/>
      <w:lang w:val="en-GB" w:eastAsia="en-US"/>
    </w:rPr>
  </w:style>
  <w:style w:type="paragraph" w:styleId="Header">
    <w:name w:val="header"/>
    <w:basedOn w:val="Normal"/>
    <w:link w:val="HeaderChar"/>
    <w:uiPriority w:val="99"/>
    <w:rsid w:val="00AC5B05"/>
    <w:pPr>
      <w:tabs>
        <w:tab w:val="center" w:pos="4513"/>
        <w:tab w:val="right" w:pos="9026"/>
      </w:tabs>
    </w:pPr>
  </w:style>
  <w:style w:type="character" w:customStyle="1" w:styleId="HeaderChar">
    <w:name w:val="Header Char"/>
    <w:basedOn w:val="DefaultParagraphFont"/>
    <w:link w:val="Header"/>
    <w:uiPriority w:val="99"/>
    <w:rsid w:val="00AC5B05"/>
    <w:rPr>
      <w:sz w:val="24"/>
      <w:szCs w:val="24"/>
      <w:lang w:val="en-GB" w:eastAsia="en-US"/>
    </w:rPr>
  </w:style>
  <w:style w:type="paragraph" w:styleId="Footer">
    <w:name w:val="footer"/>
    <w:basedOn w:val="Normal"/>
    <w:link w:val="FooterChar"/>
    <w:uiPriority w:val="99"/>
    <w:rsid w:val="00AC5B05"/>
    <w:pPr>
      <w:tabs>
        <w:tab w:val="center" w:pos="4513"/>
        <w:tab w:val="right" w:pos="9026"/>
      </w:tabs>
    </w:pPr>
  </w:style>
  <w:style w:type="character" w:customStyle="1" w:styleId="FooterChar">
    <w:name w:val="Footer Char"/>
    <w:basedOn w:val="DefaultParagraphFont"/>
    <w:link w:val="Footer"/>
    <w:uiPriority w:val="99"/>
    <w:rsid w:val="00AC5B05"/>
    <w:rPr>
      <w:sz w:val="24"/>
      <w:szCs w:val="24"/>
      <w:lang w:val="en-GB" w:eastAsia="en-US"/>
    </w:rPr>
  </w:style>
  <w:style w:type="paragraph" w:styleId="BalloonText">
    <w:name w:val="Balloon Text"/>
    <w:basedOn w:val="Normal"/>
    <w:link w:val="BalloonTextChar"/>
    <w:rsid w:val="00E045B6"/>
    <w:rPr>
      <w:rFonts w:ascii="Tahoma" w:hAnsi="Tahoma" w:cs="Tahoma"/>
      <w:sz w:val="16"/>
      <w:szCs w:val="16"/>
    </w:rPr>
  </w:style>
  <w:style w:type="character" w:customStyle="1" w:styleId="BalloonTextChar">
    <w:name w:val="Balloon Text Char"/>
    <w:basedOn w:val="DefaultParagraphFont"/>
    <w:link w:val="BalloonText"/>
    <w:rsid w:val="00E045B6"/>
    <w:rPr>
      <w:rFonts w:ascii="Tahoma" w:hAnsi="Tahoma" w:cs="Tahoma"/>
      <w:sz w:val="16"/>
      <w:szCs w:val="16"/>
      <w:lang w:val="en-GB" w:eastAsia="en-US"/>
    </w:rPr>
  </w:style>
  <w:style w:type="table" w:styleId="TableGrid">
    <w:name w:val="Table Grid"/>
    <w:basedOn w:val="TableNormal"/>
    <w:rsid w:val="00FD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6F6C-758E-4DD9-86BC-D3115D7C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GUIDELINES AND CONDITIONS PERTAINING TO THE USE MADE OF REBATE PROVISION 460</vt:lpstr>
    </vt:vector>
  </TitlesOfParts>
  <Company>ITAC</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CONDITIONS PERTAINING TO THE USE MADE OF REBATE PROVISION 460</dc:title>
  <dc:creator>Dsmith</dc:creator>
  <cp:lastModifiedBy>Pateka Busika</cp:lastModifiedBy>
  <cp:revision>2</cp:revision>
  <cp:lastPrinted>2018-07-31T08:15:00Z</cp:lastPrinted>
  <dcterms:created xsi:type="dcterms:W3CDTF">2024-02-16T10:03:00Z</dcterms:created>
  <dcterms:modified xsi:type="dcterms:W3CDTF">2024-02-16T10:03:00Z</dcterms:modified>
</cp:coreProperties>
</file>