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9" w:rsidRDefault="00556A3B">
      <w:pPr>
        <w:pStyle w:val="BodyText"/>
        <w:rPr>
          <w:sz w:val="20"/>
        </w:rPr>
      </w:pPr>
      <w:r>
        <w:rPr>
          <w:noProof/>
          <w:lang w:val="en-ZA" w:eastAsia="en-ZA"/>
        </w:rPr>
        <w:drawing>
          <wp:anchor distT="0" distB="0" distL="0" distR="0" simplePos="0" relativeHeight="487522816" behindDoc="1" locked="0" layoutInCell="1" allowOverlap="1">
            <wp:simplePos x="0" y="0"/>
            <wp:positionH relativeFrom="page">
              <wp:posOffset>424511</wp:posOffset>
            </wp:positionH>
            <wp:positionV relativeFrom="page">
              <wp:posOffset>419099</wp:posOffset>
            </wp:positionV>
            <wp:extent cx="6735286" cy="9834880"/>
            <wp:effectExtent l="0" t="0" r="0" b="0"/>
            <wp:wrapNone/>
            <wp:docPr id="1" name="image1.jpeg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5286" cy="983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A69" w:rsidRDefault="00F35A69">
      <w:pPr>
        <w:pStyle w:val="BodyText"/>
        <w:rPr>
          <w:sz w:val="20"/>
        </w:rPr>
      </w:pPr>
    </w:p>
    <w:p w:rsidR="00F35A69" w:rsidRDefault="00F35A69">
      <w:pPr>
        <w:pStyle w:val="BodyText"/>
        <w:rPr>
          <w:sz w:val="20"/>
        </w:rPr>
      </w:pPr>
    </w:p>
    <w:p w:rsidR="00F35A69" w:rsidRDefault="00F35A69">
      <w:pPr>
        <w:pStyle w:val="BodyText"/>
        <w:spacing w:before="10"/>
        <w:rPr>
          <w:sz w:val="20"/>
        </w:rPr>
      </w:pPr>
    </w:p>
    <w:p w:rsidR="00F35A69" w:rsidRDefault="00556A3B">
      <w:pPr>
        <w:pStyle w:val="Heading1"/>
        <w:ind w:right="691"/>
      </w:pPr>
      <w:r>
        <w:t>IMPORT CONTROL GUIDELINES PERTAINING TO THE IMPORTATION OF DONATED</w:t>
      </w:r>
      <w:r>
        <w:rPr>
          <w:spacing w:val="-57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THAT ARE</w:t>
      </w:r>
      <w:r>
        <w:rPr>
          <w:spacing w:val="-1"/>
        </w:rPr>
        <w:t xml:space="preserve"> </w:t>
      </w:r>
      <w:r>
        <w:t>SUBJECT TO</w:t>
      </w:r>
      <w:r>
        <w:rPr>
          <w:spacing w:val="-1"/>
        </w:rPr>
        <w:t xml:space="preserve"> </w:t>
      </w:r>
      <w:r>
        <w:t>IMPORT CONTROL</w:t>
      </w:r>
      <w:r>
        <w:rPr>
          <w:spacing w:val="-1"/>
        </w:rPr>
        <w:t xml:space="preserve"> </w:t>
      </w:r>
      <w:r>
        <w:t>MEASURES:</w:t>
      </w:r>
    </w:p>
    <w:p w:rsidR="00F35A69" w:rsidRDefault="00556A3B">
      <w:pPr>
        <w:ind w:left="107"/>
        <w:rPr>
          <w:b/>
          <w:sz w:val="24"/>
        </w:rPr>
      </w:pPr>
      <w:r>
        <w:rPr>
          <w:b/>
          <w:sz w:val="24"/>
        </w:rPr>
        <w:t>IMPORT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PERMIT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</w:t>
      </w:r>
    </w:p>
    <w:p w:rsidR="00F35A69" w:rsidRDefault="00F35A69">
      <w:pPr>
        <w:pStyle w:val="BodyText"/>
        <w:spacing w:before="7"/>
        <w:rPr>
          <w:b/>
          <w:sz w:val="23"/>
        </w:rPr>
      </w:pPr>
    </w:p>
    <w:p w:rsidR="00F35A69" w:rsidRDefault="00556A3B">
      <w:pPr>
        <w:pStyle w:val="BodyText"/>
        <w:ind w:left="108" w:right="307"/>
      </w:pPr>
      <w:r>
        <w:t>The importation of all goods are listed in the Import Control Regulations including used or second-hand</w:t>
      </w:r>
      <w:r>
        <w:rPr>
          <w:spacing w:val="1"/>
        </w:rPr>
        <w:t xml:space="preserve"> </w:t>
      </w:r>
      <w:r>
        <w:t>goods, used and second-hand donated goods included, is subject to import control measures in terms of the</w:t>
      </w:r>
      <w:r>
        <w:rPr>
          <w:spacing w:val="-57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Administration Act (Act71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2002).</w:t>
      </w:r>
    </w:p>
    <w:p w:rsidR="00F35A69" w:rsidRDefault="00F35A69">
      <w:pPr>
        <w:pStyle w:val="BodyText"/>
      </w:pPr>
    </w:p>
    <w:p w:rsidR="00F35A69" w:rsidRDefault="00556A3B">
      <w:pPr>
        <w:pStyle w:val="BodyText"/>
        <w:ind w:left="108" w:right="367"/>
      </w:pPr>
      <w:r>
        <w:t xml:space="preserve">The importation of donated goods which is subject to the payment of an </w:t>
      </w:r>
      <w:r>
        <w:rPr>
          <w:b/>
        </w:rPr>
        <w:t>impor</w:t>
      </w:r>
      <w:r>
        <w:rPr>
          <w:b/>
        </w:rPr>
        <w:t xml:space="preserve">t duty </w:t>
      </w:r>
      <w:r>
        <w:t>is also subject to the</w:t>
      </w:r>
      <w:r>
        <w:rPr>
          <w:spacing w:val="-57"/>
        </w:rPr>
        <w:t xml:space="preserve"> </w:t>
      </w:r>
      <w:r>
        <w:t xml:space="preserve">issuing of a </w:t>
      </w:r>
      <w:r>
        <w:rPr>
          <w:b/>
        </w:rPr>
        <w:t xml:space="preserve">rebate permit. </w:t>
      </w:r>
      <w:r>
        <w:t>For more information regarding rebate permit applications, please go to the</w:t>
      </w:r>
      <w:r>
        <w:rPr>
          <w:spacing w:val="1"/>
        </w:rPr>
        <w:t xml:space="preserve"> </w:t>
      </w:r>
      <w:r>
        <w:t>ITAC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7">
        <w:r>
          <w:rPr>
            <w:color w:val="0563C1"/>
            <w:u w:val="single" w:color="0563C1"/>
          </w:rPr>
          <w:t>www.itac.org.za</w:t>
        </w:r>
        <w:r>
          <w:t>,</w:t>
        </w:r>
      </w:hyperlink>
      <w:r>
        <w:rPr>
          <w:spacing w:val="-1"/>
        </w:rPr>
        <w:t xml:space="preserve"> </w:t>
      </w:r>
      <w:r>
        <w:t xml:space="preserve">select </w:t>
      </w:r>
      <w:r>
        <w:rPr>
          <w:b/>
        </w:rPr>
        <w:t>services</w:t>
      </w:r>
      <w:r>
        <w:rPr>
          <w:b/>
          <w:spacing w:val="1"/>
        </w:rPr>
        <w:t xml:space="preserve"> </w:t>
      </w:r>
      <w:r>
        <w:t>and select</w:t>
      </w:r>
      <w:r>
        <w:rPr>
          <w:spacing w:val="-1"/>
        </w:rPr>
        <w:t xml:space="preserve"> </w:t>
      </w:r>
      <w:r>
        <w:rPr>
          <w:b/>
        </w:rPr>
        <w:t>Tariff</w:t>
      </w:r>
      <w:r>
        <w:rPr>
          <w:b/>
          <w:spacing w:val="1"/>
        </w:rPr>
        <w:t xml:space="preserve"> </w:t>
      </w:r>
      <w:r>
        <w:rPr>
          <w:b/>
        </w:rPr>
        <w:t>Investigations</w:t>
      </w:r>
      <w:r>
        <w:t>.</w:t>
      </w:r>
    </w:p>
    <w:p w:rsidR="00F35A69" w:rsidRDefault="00F35A69">
      <w:pPr>
        <w:pStyle w:val="BodyText"/>
        <w:spacing w:before="2"/>
        <w:rPr>
          <w:sz w:val="16"/>
        </w:rPr>
      </w:pPr>
    </w:p>
    <w:p w:rsidR="00F35A69" w:rsidRDefault="00556A3B">
      <w:pPr>
        <w:pStyle w:val="BodyText"/>
        <w:spacing w:before="90"/>
        <w:ind w:left="107" w:right="153"/>
      </w:pPr>
      <w:r>
        <w:t xml:space="preserve">The imported </w:t>
      </w:r>
      <w:r>
        <w:rPr>
          <w:b/>
        </w:rPr>
        <w:t xml:space="preserve">used or second-hand donated </w:t>
      </w:r>
      <w:r>
        <w:t xml:space="preserve">goods require an </w:t>
      </w:r>
      <w:r>
        <w:rPr>
          <w:b/>
        </w:rPr>
        <w:t xml:space="preserve">import permit. </w:t>
      </w:r>
      <w:r>
        <w:t>An import permit will not be</w:t>
      </w:r>
      <w:r>
        <w:rPr>
          <w:spacing w:val="-57"/>
        </w:rPr>
        <w:t xml:space="preserve"> </w:t>
      </w:r>
      <w:r>
        <w:t>issued for the importation of donated imported dutiable goods unless the applicable valid rebate permit has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issued.</w:t>
      </w:r>
    </w:p>
    <w:p w:rsidR="00F35A69" w:rsidRDefault="00F35A69">
      <w:pPr>
        <w:pStyle w:val="BodyText"/>
        <w:spacing w:before="5"/>
      </w:pPr>
    </w:p>
    <w:p w:rsidR="00F35A69" w:rsidRDefault="00556A3B">
      <w:pPr>
        <w:pStyle w:val="Heading1"/>
      </w:pPr>
      <w:proofErr w:type="gramStart"/>
      <w:r>
        <w:t>COMPLETION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IMPORT</w:t>
      </w:r>
      <w:r>
        <w:rPr>
          <w:spacing w:val="-3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FORMS.</w:t>
      </w:r>
      <w:proofErr w:type="gramEnd"/>
    </w:p>
    <w:p w:rsidR="00F35A69" w:rsidRDefault="00F35A69">
      <w:pPr>
        <w:pStyle w:val="BodyText"/>
        <w:spacing w:before="7"/>
        <w:rPr>
          <w:b/>
          <w:sz w:val="23"/>
        </w:rPr>
      </w:pPr>
    </w:p>
    <w:p w:rsidR="00F35A69" w:rsidRDefault="00556A3B">
      <w:pPr>
        <w:pStyle w:val="BodyText"/>
        <w:ind w:left="107" w:right="309"/>
      </w:pPr>
      <w:r>
        <w:t xml:space="preserve">To apply for an </w:t>
      </w:r>
      <w:r>
        <w:rPr>
          <w:b/>
        </w:rPr>
        <w:t xml:space="preserve">import permit </w:t>
      </w:r>
      <w:r>
        <w:t xml:space="preserve">to import used donated goods that are </w:t>
      </w:r>
      <w:r>
        <w:rPr>
          <w:b/>
        </w:rPr>
        <w:t xml:space="preserve">duty free, </w:t>
      </w:r>
      <w:r>
        <w:t>the prescribed application</w:t>
      </w:r>
      <w:r>
        <w:rPr>
          <w:spacing w:val="-58"/>
        </w:rPr>
        <w:t xml:space="preserve"> </w:t>
      </w:r>
      <w:r>
        <w:t>forms must be completed and submitted to Import and Export Control Unit at ITAC together with a</w:t>
      </w:r>
      <w:r>
        <w:rPr>
          <w:spacing w:val="1"/>
        </w:rPr>
        <w:t xml:space="preserve"> </w:t>
      </w:r>
      <w:r>
        <w:t>confir</w:t>
      </w:r>
      <w:r>
        <w:t>mation letter and invoices from the donor confirming that he goods in question are in fact donated</w:t>
      </w:r>
      <w:r>
        <w:rPr>
          <w:spacing w:val="1"/>
        </w:rPr>
        <w:t xml:space="preserve"> </w:t>
      </w:r>
      <w:r>
        <w:t>goods.</w:t>
      </w:r>
    </w:p>
    <w:p w:rsidR="00F35A69" w:rsidRDefault="00F35A69">
      <w:pPr>
        <w:pStyle w:val="BodyText"/>
      </w:pPr>
    </w:p>
    <w:p w:rsidR="00F35A69" w:rsidRDefault="00556A3B">
      <w:pPr>
        <w:pStyle w:val="BodyText"/>
        <w:ind w:left="107" w:right="95"/>
      </w:pPr>
      <w:r>
        <w:t xml:space="preserve">The application form for the importation of donated used goods that are </w:t>
      </w:r>
      <w:r>
        <w:rPr>
          <w:b/>
        </w:rPr>
        <w:t xml:space="preserve">dutiable </w:t>
      </w:r>
      <w:r>
        <w:t>must also include a copy of</w:t>
      </w:r>
      <w:r>
        <w:rPr>
          <w:spacing w:val="-57"/>
        </w:rPr>
        <w:t xml:space="preserve"> </w:t>
      </w:r>
      <w:r>
        <w:t xml:space="preserve">the relevant valid </w:t>
      </w:r>
      <w:r>
        <w:rPr>
          <w:b/>
        </w:rPr>
        <w:t>rebate permit</w:t>
      </w:r>
      <w:r>
        <w:t>, in add</w:t>
      </w:r>
      <w:r>
        <w:t>ition to the above-mentioned documentation. Application forms not</w:t>
      </w:r>
      <w:r>
        <w:rPr>
          <w:spacing w:val="1"/>
        </w:rPr>
        <w:t xml:space="preserve"> </w:t>
      </w:r>
      <w:r>
        <w:t>duly completed are deficient and cannot be considered. All requested information must be provided and</w:t>
      </w:r>
      <w:r>
        <w:rPr>
          <w:spacing w:val="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attached to the</w:t>
      </w:r>
      <w:r>
        <w:rPr>
          <w:spacing w:val="-1"/>
        </w:rPr>
        <w:t xml:space="preserve"> </w:t>
      </w:r>
      <w:r>
        <w:t>application form/s.</w:t>
      </w:r>
    </w:p>
    <w:p w:rsidR="00F35A69" w:rsidRDefault="00F35A69">
      <w:pPr>
        <w:pStyle w:val="BodyText"/>
      </w:pPr>
    </w:p>
    <w:p w:rsidR="00F35A69" w:rsidRDefault="00556A3B">
      <w:pPr>
        <w:pStyle w:val="BodyText"/>
        <w:ind w:left="107" w:right="122"/>
      </w:pPr>
      <w:r>
        <w:t>If the space provided on the application form is insufficient, please attach a list of the items for which import</w:t>
      </w:r>
      <w:r>
        <w:rPr>
          <w:spacing w:val="-57"/>
        </w:rPr>
        <w:t xml:space="preserve"> </w:t>
      </w:r>
      <w:proofErr w:type="gramStart"/>
      <w:r>
        <w:t>permits</w:t>
      </w:r>
      <w:proofErr w:type="gramEnd"/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applied</w:t>
      </w:r>
      <w:r>
        <w:rPr>
          <w:spacing w:val="2"/>
        </w:rPr>
        <w:t xml:space="preserve"> </w:t>
      </w:r>
      <w:r>
        <w:t>for.</w:t>
      </w:r>
    </w:p>
    <w:p w:rsidR="00F35A69" w:rsidRDefault="00F35A69">
      <w:pPr>
        <w:pStyle w:val="BodyText"/>
        <w:spacing w:before="5"/>
      </w:pPr>
    </w:p>
    <w:p w:rsidR="00F35A69" w:rsidRDefault="00556A3B">
      <w:pPr>
        <w:pStyle w:val="Heading1"/>
      </w:pPr>
      <w:r>
        <w:t>APPLICATION</w:t>
      </w:r>
      <w:r>
        <w:rPr>
          <w:spacing w:val="-4"/>
        </w:rPr>
        <w:t xml:space="preserve"> </w:t>
      </w:r>
      <w:r>
        <w:t>FORMS</w:t>
      </w:r>
    </w:p>
    <w:p w:rsidR="00F35A69" w:rsidRDefault="00F35A69">
      <w:pPr>
        <w:pStyle w:val="BodyText"/>
        <w:rPr>
          <w:b/>
        </w:rPr>
      </w:pPr>
    </w:p>
    <w:p w:rsidR="00F35A69" w:rsidRDefault="00556A3B">
      <w:pPr>
        <w:spacing w:line="274" w:lineRule="exact"/>
        <w:ind w:left="107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submitted:</w:t>
      </w:r>
    </w:p>
    <w:p w:rsidR="00F35A69" w:rsidRDefault="00556A3B">
      <w:pPr>
        <w:pStyle w:val="ListParagraph"/>
        <w:numPr>
          <w:ilvl w:val="0"/>
          <w:numId w:val="3"/>
        </w:numPr>
        <w:tabs>
          <w:tab w:val="left" w:pos="348"/>
        </w:tabs>
        <w:ind w:right="130" w:firstLine="0"/>
        <w:rPr>
          <w:i/>
          <w:sz w:val="24"/>
        </w:rPr>
      </w:pPr>
      <w:r>
        <w:rPr>
          <w:b/>
          <w:sz w:val="24"/>
        </w:rPr>
        <w:t xml:space="preserve">IE230: </w:t>
      </w:r>
      <w:r>
        <w:rPr>
          <w:i/>
          <w:sz w:val="24"/>
        </w:rPr>
        <w:t>Application to register as an importer or change of current information. This form is applicable to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entrant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 where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existing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importer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occurs.</w:t>
      </w:r>
    </w:p>
    <w:p w:rsidR="00F35A69" w:rsidRDefault="00556A3B">
      <w:pPr>
        <w:pStyle w:val="ListParagraph"/>
        <w:numPr>
          <w:ilvl w:val="0"/>
          <w:numId w:val="3"/>
        </w:numPr>
        <w:tabs>
          <w:tab w:val="left" w:pos="348"/>
        </w:tabs>
        <w:ind w:right="882" w:firstLine="0"/>
        <w:rPr>
          <w:i/>
          <w:sz w:val="24"/>
        </w:rPr>
      </w:pPr>
      <w:r>
        <w:rPr>
          <w:b/>
          <w:sz w:val="24"/>
        </w:rPr>
        <w:t xml:space="preserve">IE461: </w:t>
      </w:r>
      <w:r>
        <w:rPr>
          <w:i/>
          <w:sz w:val="24"/>
        </w:rPr>
        <w:t>Application for import permit for commerci</w:t>
      </w:r>
      <w:r>
        <w:rPr>
          <w:i/>
          <w:sz w:val="24"/>
        </w:rPr>
        <w:t>al purposes used to apply for permits to import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donated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goods and must in all instances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completed.</w:t>
      </w:r>
    </w:p>
    <w:p w:rsidR="00F35A69" w:rsidRDefault="00556A3B">
      <w:pPr>
        <w:pStyle w:val="ListParagraph"/>
        <w:numPr>
          <w:ilvl w:val="0"/>
          <w:numId w:val="3"/>
        </w:numPr>
        <w:tabs>
          <w:tab w:val="left" w:pos="348"/>
        </w:tabs>
        <w:ind w:right="151" w:firstLine="0"/>
        <w:rPr>
          <w:i/>
          <w:sz w:val="24"/>
        </w:rPr>
      </w:pPr>
      <w:r>
        <w:rPr>
          <w:b/>
          <w:sz w:val="24"/>
        </w:rPr>
        <w:t>Annexure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IE461: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import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permits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commercial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purposes.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multiple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permits 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applied for to import different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donated items.</w:t>
      </w:r>
    </w:p>
    <w:p w:rsidR="00F35A69" w:rsidRDefault="00F35A69">
      <w:pPr>
        <w:pStyle w:val="BodyText"/>
        <w:spacing w:before="9"/>
        <w:rPr>
          <w:i/>
          <w:sz w:val="23"/>
        </w:rPr>
      </w:pPr>
    </w:p>
    <w:p w:rsidR="00F35A69" w:rsidRDefault="00556A3B">
      <w:pPr>
        <w:ind w:left="108"/>
        <w:rPr>
          <w:i/>
          <w:sz w:val="24"/>
        </w:rPr>
      </w:pP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forms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ITAC</w:t>
      </w:r>
      <w:r>
        <w:rPr>
          <w:spacing w:val="-2"/>
          <w:sz w:val="24"/>
        </w:rPr>
        <w:t xml:space="preserve"> </w:t>
      </w:r>
      <w:r>
        <w:rPr>
          <w:sz w:val="24"/>
        </w:rPr>
        <w:t>website:</w:t>
      </w:r>
      <w:r>
        <w:rPr>
          <w:spacing w:val="-2"/>
          <w:sz w:val="24"/>
        </w:rPr>
        <w:t xml:space="preserve"> </w:t>
      </w:r>
      <w:hyperlink r:id="rId8">
        <w:r>
          <w:rPr>
            <w:i/>
            <w:color w:val="0563C1"/>
            <w:sz w:val="24"/>
            <w:u w:val="single" w:color="0563C1"/>
          </w:rPr>
          <w:t>http://www.itac.org.za</w:t>
        </w:r>
      </w:hyperlink>
    </w:p>
    <w:p w:rsidR="00F35A69" w:rsidRDefault="00F35A69">
      <w:pPr>
        <w:pStyle w:val="BodyText"/>
        <w:spacing w:before="2"/>
        <w:rPr>
          <w:i/>
          <w:sz w:val="16"/>
        </w:rPr>
      </w:pPr>
    </w:p>
    <w:p w:rsidR="00F35A69" w:rsidRDefault="00556A3B">
      <w:pPr>
        <w:pStyle w:val="BodyText"/>
        <w:spacing w:before="90"/>
        <w:ind w:left="107" w:right="722"/>
      </w:pPr>
      <w:r>
        <w:t xml:space="preserve">For further enquiries regarding the completion of the application form, please contact Mr Gift </w:t>
      </w:r>
      <w:proofErr w:type="spellStart"/>
      <w:r w:rsidRPr="00556A3B">
        <w:t>Nkabinde</w:t>
      </w:r>
      <w:proofErr w:type="spellEnd"/>
      <w:r>
        <w:t xml:space="preserve"> at </w:t>
      </w:r>
      <w:r>
        <w:rPr>
          <w:spacing w:val="-58"/>
        </w:rPr>
        <w:t xml:space="preserve">   </w:t>
      </w:r>
      <w:r>
        <w:t>telephone</w:t>
      </w:r>
      <w:r>
        <w:rPr>
          <w:spacing w:val="-2"/>
        </w:rPr>
        <w:t xml:space="preserve"> </w:t>
      </w:r>
      <w:r>
        <w:t>012-394 1875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on e-mail </w:t>
      </w:r>
      <w:hyperlink r:id="rId9" w:history="1">
        <w:r w:rsidRPr="0080568D">
          <w:rPr>
            <w:rStyle w:val="Hyperlink"/>
            <w:u w:color="0563C1"/>
          </w:rPr>
          <w:t>GNkabinde@itac.org.za</w:t>
        </w:r>
        <w:r w:rsidRPr="0080568D">
          <w:rPr>
            <w:rStyle w:val="Hyperlink"/>
          </w:rPr>
          <w:t>.</w:t>
        </w:r>
      </w:hyperlink>
    </w:p>
    <w:p w:rsidR="00F35A69" w:rsidRDefault="00F35A69">
      <w:pPr>
        <w:sectPr w:rsidR="00F35A69">
          <w:type w:val="continuous"/>
          <w:pgSz w:w="11900" w:h="16840"/>
          <w:pgMar w:top="1580" w:right="600" w:bottom="280" w:left="600" w:header="720" w:footer="720" w:gutter="0"/>
          <w:cols w:space="720"/>
        </w:sectPr>
      </w:pPr>
    </w:p>
    <w:p w:rsidR="00F35A69" w:rsidRDefault="00556A3B">
      <w:pPr>
        <w:pStyle w:val="BodyText"/>
        <w:rPr>
          <w:sz w:val="20"/>
        </w:rPr>
      </w:pPr>
      <w:r>
        <w:rPr>
          <w:noProof/>
          <w:lang w:val="en-ZA" w:eastAsia="en-ZA"/>
        </w:rPr>
        <w:lastRenderedPageBreak/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424511</wp:posOffset>
            </wp:positionH>
            <wp:positionV relativeFrom="page">
              <wp:posOffset>419099</wp:posOffset>
            </wp:positionV>
            <wp:extent cx="6735286" cy="9834880"/>
            <wp:effectExtent l="0" t="0" r="0" b="0"/>
            <wp:wrapNone/>
            <wp:docPr id="3" name="image1.jpeg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5286" cy="983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A69" w:rsidRDefault="00F35A69">
      <w:pPr>
        <w:pStyle w:val="BodyText"/>
        <w:rPr>
          <w:sz w:val="20"/>
        </w:rPr>
      </w:pPr>
    </w:p>
    <w:p w:rsidR="00F35A69" w:rsidRDefault="00F35A69">
      <w:pPr>
        <w:pStyle w:val="BodyText"/>
        <w:rPr>
          <w:sz w:val="20"/>
        </w:rPr>
      </w:pPr>
    </w:p>
    <w:p w:rsidR="00F35A69" w:rsidRDefault="00F35A69">
      <w:pPr>
        <w:pStyle w:val="BodyText"/>
        <w:spacing w:before="5"/>
        <w:rPr>
          <w:sz w:val="20"/>
        </w:rPr>
      </w:pPr>
    </w:p>
    <w:p w:rsidR="00F35A69" w:rsidRDefault="00556A3B">
      <w:pPr>
        <w:pStyle w:val="BodyText"/>
        <w:ind w:left="107" w:right="609"/>
      </w:pPr>
      <w:r>
        <w:t>The duly completed application forms together with the confirmation letter from the donor and all other</w:t>
      </w:r>
      <w:r>
        <w:rPr>
          <w:spacing w:val="-58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documentation must be</w:t>
      </w:r>
      <w:r>
        <w:rPr>
          <w:spacing w:val="-1"/>
        </w:rPr>
        <w:t xml:space="preserve"> </w:t>
      </w:r>
      <w:r>
        <w:t>submitted to:</w:t>
      </w:r>
    </w:p>
    <w:p w:rsidR="00F35A69" w:rsidRDefault="00F35A69">
      <w:pPr>
        <w:pStyle w:val="BodyText"/>
      </w:pPr>
    </w:p>
    <w:p w:rsidR="00F35A69" w:rsidRDefault="00556A3B">
      <w:pPr>
        <w:pStyle w:val="BodyText"/>
        <w:ind w:left="107"/>
      </w:pPr>
      <w:r>
        <w:t>ITAC</w:t>
      </w:r>
    </w:p>
    <w:p w:rsidR="00F35A69" w:rsidRDefault="00556A3B">
      <w:pPr>
        <w:ind w:left="107" w:right="7979"/>
        <w:rPr>
          <w:i/>
          <w:sz w:val="24"/>
        </w:rPr>
      </w:pPr>
      <w:r>
        <w:rPr>
          <w:i/>
          <w:sz w:val="24"/>
        </w:rPr>
        <w:t>Import and Export Control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Private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Bag X192</w:t>
      </w:r>
    </w:p>
    <w:p w:rsidR="00F35A69" w:rsidRDefault="00556A3B">
      <w:pPr>
        <w:ind w:left="107" w:right="9759"/>
        <w:rPr>
          <w:i/>
          <w:sz w:val="24"/>
        </w:rPr>
      </w:pPr>
      <w:r>
        <w:rPr>
          <w:i/>
          <w:sz w:val="24"/>
        </w:rPr>
        <w:t>Pretoria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0001</w:t>
      </w:r>
    </w:p>
    <w:p w:rsidR="00F35A69" w:rsidRDefault="00F35A69">
      <w:pPr>
        <w:pStyle w:val="BodyText"/>
        <w:rPr>
          <w:i/>
        </w:rPr>
      </w:pPr>
    </w:p>
    <w:p w:rsidR="00F35A69" w:rsidRDefault="00556A3B">
      <w:pPr>
        <w:pStyle w:val="BodyText"/>
        <w:spacing w:before="1"/>
        <w:ind w:left="107"/>
      </w:pPr>
      <w:r>
        <w:t>Or</w:t>
      </w:r>
    </w:p>
    <w:p w:rsidR="00F35A69" w:rsidRDefault="00F35A69">
      <w:pPr>
        <w:pStyle w:val="BodyText"/>
        <w:spacing w:before="11"/>
        <w:rPr>
          <w:sz w:val="23"/>
        </w:rPr>
      </w:pPr>
    </w:p>
    <w:p w:rsidR="00F35A69" w:rsidRDefault="00556A3B">
      <w:pPr>
        <w:pStyle w:val="BodyText"/>
        <w:ind w:left="107" w:right="209"/>
      </w:pPr>
      <w:r>
        <w:t xml:space="preserve">The DTI ( Department of Trade and Industry) Campus, 77 </w:t>
      </w:r>
      <w:proofErr w:type="spellStart"/>
      <w:r>
        <w:t>Meintjies</w:t>
      </w:r>
      <w:proofErr w:type="spellEnd"/>
      <w:r>
        <w:t xml:space="preserve"> Street (corner Robert </w:t>
      </w:r>
      <w:proofErr w:type="spellStart"/>
      <w:r>
        <w:t>Sobukwe</w:t>
      </w:r>
      <w:proofErr w:type="spellEnd"/>
      <w:r>
        <w:t>) Street,</w:t>
      </w:r>
      <w:r>
        <w:rPr>
          <w:spacing w:val="-57"/>
        </w:rPr>
        <w:t xml:space="preserve"> </w:t>
      </w:r>
      <w:proofErr w:type="spellStart"/>
      <w:r>
        <w:t>Kgwebong</w:t>
      </w:r>
      <w:proofErr w:type="spellEnd"/>
      <w:r>
        <w:rPr>
          <w:spacing w:val="-1"/>
        </w:rPr>
        <w:t xml:space="preserve"> </w:t>
      </w:r>
      <w:r>
        <w:t>Building,</w:t>
      </w:r>
      <w:r>
        <w:rPr>
          <w:spacing w:val="2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D, Second</w:t>
      </w:r>
      <w:r>
        <w:rPr>
          <w:spacing w:val="1"/>
        </w:rPr>
        <w:t xml:space="preserve"> </w:t>
      </w:r>
      <w:r>
        <w:t>Floor, Reception, Sunnyside,</w:t>
      </w:r>
      <w:r>
        <w:rPr>
          <w:spacing w:val="-1"/>
        </w:rPr>
        <w:t xml:space="preserve"> </w:t>
      </w:r>
      <w:r>
        <w:t>Pretoria.</w:t>
      </w:r>
    </w:p>
    <w:p w:rsidR="00F35A69" w:rsidRDefault="00556A3B" w:rsidP="00556A3B">
      <w:pPr>
        <w:pStyle w:val="BodyText"/>
        <w:ind w:left="107"/>
        <w:rPr>
          <w:sz w:val="16"/>
        </w:rPr>
      </w:pPr>
      <w:r>
        <w:t>Applications</w:t>
      </w:r>
      <w:r>
        <w:rPr>
          <w:spacing w:val="-3"/>
        </w:rPr>
        <w:t xml:space="preserve"> </w:t>
      </w:r>
      <w:r>
        <w:t>ca</w:t>
      </w:r>
      <w:r>
        <w:t>n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e-mailed</w:t>
      </w:r>
      <w:r>
        <w:rPr>
          <w:spacing w:val="-2"/>
        </w:rPr>
        <w:t xml:space="preserve"> </w:t>
      </w:r>
      <w:hyperlink r:id="rId10" w:history="1">
        <w:r w:rsidRPr="0080568D">
          <w:rPr>
            <w:rStyle w:val="Hyperlink"/>
          </w:rPr>
          <w:t>GNkabinde@itac.org.za</w:t>
        </w:r>
      </w:hyperlink>
      <w:r w:rsidRPr="00556A3B">
        <w:t>.</w:t>
      </w:r>
      <w:r>
        <w:t xml:space="preserve"> </w:t>
      </w:r>
    </w:p>
    <w:p w:rsidR="00F35A69" w:rsidRDefault="00556A3B">
      <w:pPr>
        <w:pStyle w:val="Heading1"/>
        <w:spacing w:before="90"/>
      </w:pPr>
      <w:r>
        <w:t>REGULATIONS</w:t>
      </w:r>
      <w:r>
        <w:rPr>
          <w:spacing w:val="-3"/>
        </w:rPr>
        <w:t xml:space="preserve"> </w:t>
      </w:r>
      <w:r>
        <w:t>PERTAIN</w:t>
      </w:r>
      <w:bookmarkStart w:id="0" w:name="_GoBack"/>
      <w:bookmarkEnd w:id="0"/>
      <w:r>
        <w:t>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DONATED</w:t>
      </w:r>
      <w:r>
        <w:rPr>
          <w:spacing w:val="-3"/>
        </w:rPr>
        <w:t xml:space="preserve"> </w:t>
      </w:r>
      <w:r>
        <w:t>GOODS.</w:t>
      </w:r>
    </w:p>
    <w:p w:rsidR="00F35A69" w:rsidRDefault="00F35A69">
      <w:pPr>
        <w:pStyle w:val="BodyText"/>
        <w:spacing w:before="7"/>
        <w:rPr>
          <w:b/>
          <w:sz w:val="23"/>
        </w:rPr>
      </w:pPr>
    </w:p>
    <w:p w:rsidR="00F35A69" w:rsidRDefault="00556A3B">
      <w:pPr>
        <w:pStyle w:val="ListParagraph"/>
        <w:numPr>
          <w:ilvl w:val="0"/>
          <w:numId w:val="2"/>
        </w:numPr>
        <w:tabs>
          <w:tab w:val="left" w:pos="351"/>
        </w:tabs>
        <w:ind w:hanging="244"/>
        <w:rPr>
          <w:sz w:val="24"/>
        </w:rPr>
      </w:pPr>
      <w:r>
        <w:rPr>
          <w:sz w:val="24"/>
        </w:rPr>
        <w:t>Import</w:t>
      </w:r>
      <w:r>
        <w:rPr>
          <w:spacing w:val="-1"/>
          <w:sz w:val="24"/>
        </w:rPr>
        <w:t xml:space="preserve"> </w:t>
      </w:r>
      <w:r>
        <w:rPr>
          <w:sz w:val="24"/>
        </w:rPr>
        <w:t>permits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valid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months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issue.</w:t>
      </w:r>
    </w:p>
    <w:p w:rsidR="00F35A69" w:rsidRDefault="00556A3B">
      <w:pPr>
        <w:pStyle w:val="ListParagraph"/>
        <w:numPr>
          <w:ilvl w:val="0"/>
          <w:numId w:val="2"/>
        </w:numPr>
        <w:tabs>
          <w:tab w:val="left" w:pos="348"/>
        </w:tabs>
        <w:ind w:left="348" w:hanging="241"/>
        <w:rPr>
          <w:sz w:val="24"/>
        </w:rPr>
      </w:pPr>
      <w:r>
        <w:rPr>
          <w:sz w:val="24"/>
        </w:rPr>
        <w:t>Permits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issued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retrospective</w:t>
      </w:r>
      <w:r>
        <w:rPr>
          <w:spacing w:val="-1"/>
          <w:sz w:val="24"/>
        </w:rPr>
        <w:t xml:space="preserve"> </w:t>
      </w:r>
      <w:r>
        <w:rPr>
          <w:sz w:val="24"/>
        </w:rPr>
        <w:t>effect.</w:t>
      </w:r>
    </w:p>
    <w:p w:rsidR="00F35A69" w:rsidRDefault="00556A3B">
      <w:pPr>
        <w:pStyle w:val="ListParagraph"/>
        <w:numPr>
          <w:ilvl w:val="0"/>
          <w:numId w:val="2"/>
        </w:numPr>
        <w:tabs>
          <w:tab w:val="left" w:pos="348"/>
        </w:tabs>
        <w:ind w:left="348" w:hanging="24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expiry</w:t>
      </w:r>
      <w:r>
        <w:rPr>
          <w:spacing w:val="-5"/>
          <w:sz w:val="24"/>
        </w:rPr>
        <w:t xml:space="preserve"> </w:t>
      </w:r>
      <w:r>
        <w:rPr>
          <w:sz w:val="24"/>
        </w:rPr>
        <w:t>dates of</w:t>
      </w:r>
      <w:r>
        <w:rPr>
          <w:spacing w:val="-1"/>
          <w:sz w:val="24"/>
        </w:rPr>
        <w:t xml:space="preserve"> </w:t>
      </w:r>
      <w:r>
        <w:rPr>
          <w:sz w:val="24"/>
        </w:rPr>
        <w:t>permits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 extended.</w:t>
      </w:r>
    </w:p>
    <w:p w:rsidR="00F35A69" w:rsidRDefault="00556A3B">
      <w:pPr>
        <w:pStyle w:val="ListParagraph"/>
        <w:numPr>
          <w:ilvl w:val="0"/>
          <w:numId w:val="2"/>
        </w:numPr>
        <w:tabs>
          <w:tab w:val="left" w:pos="348"/>
        </w:tabs>
        <w:ind w:left="348" w:right="297" w:hanging="240"/>
        <w:rPr>
          <w:sz w:val="24"/>
        </w:rPr>
      </w:pPr>
      <w:r>
        <w:rPr>
          <w:sz w:val="24"/>
        </w:rPr>
        <w:t>At least 5 working days should be allowed after receipt of application with supporting documents for the</w:t>
      </w:r>
      <w:r>
        <w:rPr>
          <w:spacing w:val="-57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 and the</w:t>
      </w:r>
      <w:r>
        <w:rPr>
          <w:spacing w:val="-1"/>
          <w:sz w:val="24"/>
        </w:rPr>
        <w:t xml:space="preserve"> </w:t>
      </w:r>
      <w:r>
        <w:rPr>
          <w:sz w:val="24"/>
        </w:rPr>
        <w:t>issuing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permits.</w:t>
      </w:r>
    </w:p>
    <w:p w:rsidR="00F35A69" w:rsidRDefault="00556A3B">
      <w:pPr>
        <w:pStyle w:val="ListParagraph"/>
        <w:numPr>
          <w:ilvl w:val="0"/>
          <w:numId w:val="2"/>
        </w:numPr>
        <w:tabs>
          <w:tab w:val="left" w:pos="348"/>
        </w:tabs>
        <w:ind w:left="348" w:hanging="241"/>
        <w:rPr>
          <w:sz w:val="24"/>
        </w:rPr>
      </w:pP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shipment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goods.</w:t>
      </w:r>
    </w:p>
    <w:p w:rsidR="00F35A69" w:rsidRDefault="00F35A69">
      <w:pPr>
        <w:pStyle w:val="BodyText"/>
        <w:spacing w:before="4"/>
      </w:pPr>
    </w:p>
    <w:p w:rsidR="00F35A69" w:rsidRDefault="00556A3B">
      <w:pPr>
        <w:pStyle w:val="Heading1"/>
        <w:spacing w:before="1" w:line="274" w:lineRule="exact"/>
      </w:pPr>
      <w:r>
        <w:t>GENERAL</w:t>
      </w:r>
      <w:r>
        <w:rPr>
          <w:spacing w:val="-4"/>
        </w:rPr>
        <w:t xml:space="preserve"> </w:t>
      </w:r>
      <w:r>
        <w:t>INFORMATION</w:t>
      </w:r>
    </w:p>
    <w:p w:rsidR="00F35A69" w:rsidRDefault="00556A3B">
      <w:pPr>
        <w:pStyle w:val="BodyText"/>
        <w:ind w:left="107" w:right="695"/>
      </w:pPr>
      <w:r>
        <w:t>It is advisable that the South African revenue Service be consulted regarding the tariff classification,</w:t>
      </w:r>
      <w:r>
        <w:rPr>
          <w:spacing w:val="1"/>
        </w:rPr>
        <w:t xml:space="preserve"> </w:t>
      </w:r>
      <w:r>
        <w:t>description for customs tariff purposes and the statistical unit for customs tariff purp</w:t>
      </w:r>
      <w:r>
        <w:t>oses of each of the</w:t>
      </w:r>
      <w:r>
        <w:rPr>
          <w:spacing w:val="-58"/>
        </w:rPr>
        <w:t xml:space="preserve"> </w:t>
      </w:r>
      <w:r>
        <w:t>imported</w:t>
      </w:r>
      <w:r>
        <w:rPr>
          <w:spacing w:val="-1"/>
        </w:rPr>
        <w:t xml:space="preserve"> </w:t>
      </w:r>
      <w:r>
        <w:t>products as required in question</w:t>
      </w:r>
      <w:r>
        <w:rPr>
          <w:spacing w:val="-1"/>
        </w:rPr>
        <w:t xml:space="preserve"> </w:t>
      </w:r>
      <w:r>
        <w:t>4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 form.</w:t>
      </w:r>
    </w:p>
    <w:p w:rsidR="00F35A69" w:rsidRDefault="00F35A69">
      <w:pPr>
        <w:pStyle w:val="BodyText"/>
        <w:spacing w:before="2"/>
      </w:pPr>
    </w:p>
    <w:p w:rsidR="00F35A69" w:rsidRDefault="00556A3B">
      <w:pPr>
        <w:pStyle w:val="Heading1"/>
        <w:spacing w:line="274" w:lineRule="exact"/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Exemption</w:t>
      </w:r>
    </w:p>
    <w:p w:rsidR="00F35A69" w:rsidRDefault="00556A3B">
      <w:pPr>
        <w:pStyle w:val="BodyText"/>
        <w:ind w:left="107" w:right="5034"/>
      </w:pPr>
      <w:r>
        <w:t>Vat exemption applications must be submitted to SARS.</w:t>
      </w:r>
      <w:r>
        <w:rPr>
          <w:spacing w:val="1"/>
        </w:rPr>
        <w:t xml:space="preserve"> </w:t>
      </w:r>
      <w:r>
        <w:t>The Commissioner of the South African Revenue Service</w:t>
      </w:r>
      <w:r>
        <w:rPr>
          <w:spacing w:val="-57"/>
        </w:rPr>
        <w:t xml:space="preserve"> </w:t>
      </w:r>
      <w:r>
        <w:t>Vat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Administration</w:t>
      </w:r>
    </w:p>
    <w:p w:rsidR="00F35A69" w:rsidRDefault="00556A3B">
      <w:pPr>
        <w:pStyle w:val="BodyText"/>
        <w:ind w:left="107" w:right="8853"/>
      </w:pPr>
      <w:r>
        <w:t>Private Bag X923</w:t>
      </w:r>
      <w:r>
        <w:rPr>
          <w:spacing w:val="-57"/>
        </w:rPr>
        <w:t xml:space="preserve"> </w:t>
      </w:r>
      <w:r>
        <w:t>Pretoria</w:t>
      </w:r>
    </w:p>
    <w:p w:rsidR="00F35A69" w:rsidRDefault="00556A3B">
      <w:pPr>
        <w:pStyle w:val="BodyText"/>
        <w:ind w:left="107"/>
      </w:pPr>
      <w:r>
        <w:t>0001</w:t>
      </w:r>
    </w:p>
    <w:p w:rsidR="00F35A69" w:rsidRDefault="00556A3B">
      <w:pPr>
        <w:pStyle w:val="BodyText"/>
        <w:ind w:left="107"/>
      </w:pPr>
      <w:r>
        <w:t>Fax:</w:t>
      </w:r>
      <w:r>
        <w:rPr>
          <w:spacing w:val="-2"/>
        </w:rPr>
        <w:t xml:space="preserve"> </w:t>
      </w:r>
      <w:r>
        <w:t>+2712</w:t>
      </w:r>
      <w:r>
        <w:rPr>
          <w:spacing w:val="-2"/>
        </w:rPr>
        <w:t xml:space="preserve"> </w:t>
      </w:r>
      <w:r>
        <w:t>422</w:t>
      </w:r>
      <w:r>
        <w:rPr>
          <w:spacing w:val="-1"/>
        </w:rPr>
        <w:t xml:space="preserve"> </w:t>
      </w:r>
      <w:r>
        <w:t>5194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hyperlink r:id="rId11">
        <w:r>
          <w:rPr>
            <w:color w:val="0563C1"/>
            <w:u w:val="single" w:color="0563C1"/>
          </w:rPr>
          <w:t>http://www.sars.gov.za</w:t>
        </w:r>
        <w:r>
          <w:t>.</w:t>
        </w:r>
      </w:hyperlink>
    </w:p>
    <w:p w:rsidR="00F35A69" w:rsidRDefault="00F35A69">
      <w:pPr>
        <w:pStyle w:val="BodyText"/>
        <w:spacing w:before="5"/>
        <w:rPr>
          <w:sz w:val="16"/>
        </w:rPr>
      </w:pPr>
    </w:p>
    <w:p w:rsidR="00F35A69" w:rsidRDefault="00556A3B">
      <w:pPr>
        <w:pStyle w:val="Heading1"/>
        <w:spacing w:before="90" w:line="274" w:lineRule="exact"/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Customs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Number</w:t>
      </w:r>
    </w:p>
    <w:p w:rsidR="00F35A69" w:rsidRDefault="00556A3B">
      <w:pPr>
        <w:pStyle w:val="BodyText"/>
        <w:ind w:left="107" w:right="153"/>
      </w:pPr>
      <w:r>
        <w:t>The recipient or beneficiary organization has to complete an application form in order to be all</w:t>
      </w:r>
      <w:r>
        <w:t>ocated an</w:t>
      </w:r>
      <w:r>
        <w:rPr>
          <w:spacing w:val="1"/>
        </w:rPr>
        <w:t xml:space="preserve"> </w:t>
      </w:r>
      <w:r>
        <w:t>importers code/ customs code number by SARS. The agent representing the recipient or beneficiary cannot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customs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for ITAC import</w:t>
      </w:r>
      <w:r>
        <w:rPr>
          <w:spacing w:val="-1"/>
        </w:rPr>
        <w:t xml:space="preserve"> </w:t>
      </w:r>
      <w:r>
        <w:t>permits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beneficiary</w:t>
      </w:r>
      <w:r>
        <w:rPr>
          <w:spacing w:val="-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permit.</w:t>
      </w:r>
    </w:p>
    <w:p w:rsidR="00F35A69" w:rsidRDefault="00F35A69">
      <w:pPr>
        <w:sectPr w:rsidR="00F35A69">
          <w:pgSz w:w="11900" w:h="16840"/>
          <w:pgMar w:top="1580" w:right="600" w:bottom="280" w:left="600" w:header="720" w:footer="720" w:gutter="0"/>
          <w:cols w:space="720"/>
        </w:sectPr>
      </w:pPr>
    </w:p>
    <w:p w:rsidR="00F35A69" w:rsidRDefault="00556A3B">
      <w:pPr>
        <w:pStyle w:val="BodyText"/>
        <w:rPr>
          <w:sz w:val="20"/>
        </w:rPr>
      </w:pPr>
      <w:r>
        <w:rPr>
          <w:noProof/>
          <w:lang w:val="en-ZA" w:eastAsia="en-ZA"/>
        </w:rPr>
        <w:lastRenderedPageBreak/>
        <w:drawing>
          <wp:anchor distT="0" distB="0" distL="0" distR="0" simplePos="0" relativeHeight="487523840" behindDoc="1" locked="0" layoutInCell="1" allowOverlap="1">
            <wp:simplePos x="0" y="0"/>
            <wp:positionH relativeFrom="page">
              <wp:posOffset>424511</wp:posOffset>
            </wp:positionH>
            <wp:positionV relativeFrom="page">
              <wp:posOffset>419099</wp:posOffset>
            </wp:positionV>
            <wp:extent cx="6735286" cy="9834880"/>
            <wp:effectExtent l="0" t="0" r="0" b="0"/>
            <wp:wrapNone/>
            <wp:docPr id="5" name="image1.jpeg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5286" cy="983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A69" w:rsidRDefault="00F35A69">
      <w:pPr>
        <w:pStyle w:val="BodyText"/>
        <w:spacing w:before="10"/>
        <w:rPr>
          <w:sz w:val="28"/>
        </w:rPr>
      </w:pPr>
    </w:p>
    <w:p w:rsidR="00F35A69" w:rsidRDefault="00556A3B">
      <w:pPr>
        <w:pStyle w:val="BodyText"/>
        <w:spacing w:before="90" w:line="275" w:lineRule="exact"/>
        <w:ind w:left="107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advisable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importers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Provincial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SARS</w:t>
      </w:r>
      <w:r>
        <w:rPr>
          <w:spacing w:val="-1"/>
        </w:rPr>
        <w:t xml:space="preserve"> </w:t>
      </w:r>
      <w:r>
        <w:t>offices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apply.</w:t>
      </w:r>
    </w:p>
    <w:p w:rsidR="00F35A69" w:rsidRDefault="00556A3B">
      <w:pPr>
        <w:pStyle w:val="BodyText"/>
        <w:spacing w:line="275" w:lineRule="exact"/>
        <w:ind w:left="107"/>
      </w:pPr>
      <w:proofErr w:type="gramStart"/>
      <w:r>
        <w:t>The</w:t>
      </w:r>
      <w:r>
        <w:rPr>
          <w:spacing w:val="-2"/>
        </w:rPr>
        <w:t xml:space="preserve"> </w:t>
      </w:r>
      <w:r>
        <w:t>turnaround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a customs</w:t>
      </w:r>
      <w:r>
        <w:rPr>
          <w:spacing w:val="-1"/>
        </w:rPr>
        <w:t xml:space="preserve"> </w:t>
      </w:r>
      <w:r>
        <w:t>code/</w:t>
      </w:r>
      <w:r>
        <w:rPr>
          <w:spacing w:val="2"/>
        </w:rPr>
        <w:t xml:space="preserve"> </w:t>
      </w:r>
      <w:r>
        <w:t>importers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weeks.</w:t>
      </w:r>
      <w:proofErr w:type="gramEnd"/>
    </w:p>
    <w:p w:rsidR="00F35A69" w:rsidRDefault="00556A3B">
      <w:pPr>
        <w:spacing w:before="5"/>
        <w:ind w:left="107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visit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website</w:t>
      </w:r>
      <w:r>
        <w:rPr>
          <w:b/>
          <w:spacing w:val="-3"/>
          <w:sz w:val="24"/>
        </w:rPr>
        <w:t xml:space="preserve"> </w:t>
      </w:r>
      <w:hyperlink r:id="rId12">
        <w:r>
          <w:rPr>
            <w:b/>
            <w:sz w:val="24"/>
            <w:u w:val="thick"/>
          </w:rPr>
          <w:t>http://www.sars.gov.za</w:t>
        </w:r>
        <w:r>
          <w:rPr>
            <w:b/>
            <w:sz w:val="24"/>
          </w:rPr>
          <w:t>.</w:t>
        </w:r>
      </w:hyperlink>
    </w:p>
    <w:p w:rsidR="00F35A69" w:rsidRDefault="00F35A69">
      <w:pPr>
        <w:pStyle w:val="BodyText"/>
        <w:spacing w:before="2"/>
        <w:rPr>
          <w:b/>
          <w:sz w:val="16"/>
        </w:rPr>
      </w:pPr>
    </w:p>
    <w:p w:rsidR="00F35A69" w:rsidRDefault="00556A3B">
      <w:pPr>
        <w:spacing w:before="90" w:line="274" w:lineRule="exact"/>
        <w:ind w:left="107"/>
        <w:rPr>
          <w:b/>
          <w:sz w:val="24"/>
        </w:rPr>
      </w:pPr>
      <w:r>
        <w:rPr>
          <w:b/>
          <w:sz w:val="24"/>
        </w:rPr>
        <w:t>Obtaining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Tariff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Heading</w:t>
      </w:r>
    </w:p>
    <w:p w:rsidR="00F35A69" w:rsidRDefault="00556A3B">
      <w:pPr>
        <w:spacing w:line="242" w:lineRule="auto"/>
        <w:ind w:left="107" w:right="1015"/>
        <w:rPr>
          <w:b/>
          <w:sz w:val="24"/>
        </w:rPr>
      </w:pPr>
      <w:r>
        <w:rPr>
          <w:sz w:val="24"/>
        </w:rPr>
        <w:t>Tariff classification relates to the proper classification of goods within the Harmonized Commodity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Description and Coding System (tariff book). </w:t>
      </w:r>
      <w:r>
        <w:rPr>
          <w:b/>
          <w:sz w:val="24"/>
        </w:rPr>
        <w:t>For more information visit the SARS website</w:t>
      </w:r>
      <w:r>
        <w:rPr>
          <w:b/>
          <w:spacing w:val="1"/>
          <w:sz w:val="24"/>
        </w:rPr>
        <w:t xml:space="preserve"> </w:t>
      </w:r>
      <w:hyperlink r:id="rId13">
        <w:r>
          <w:rPr>
            <w:b/>
            <w:color w:val="0563C1"/>
            <w:sz w:val="24"/>
            <w:u w:val="thick" w:color="0563C1"/>
          </w:rPr>
          <w:t>http://www.sars.gov.za</w:t>
        </w:r>
        <w:r>
          <w:rPr>
            <w:b/>
            <w:sz w:val="24"/>
          </w:rPr>
          <w:t>,</w:t>
        </w:r>
      </w:hyperlink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Customs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Excise-Tariff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012-4226712/13.</w:t>
      </w:r>
    </w:p>
    <w:p w:rsidR="00F35A69" w:rsidRDefault="00F35A69">
      <w:pPr>
        <w:pStyle w:val="BodyText"/>
        <w:spacing w:before="7"/>
        <w:rPr>
          <w:b/>
          <w:sz w:val="15"/>
        </w:rPr>
      </w:pPr>
    </w:p>
    <w:p w:rsidR="00F35A69" w:rsidRDefault="00556A3B">
      <w:pPr>
        <w:pStyle w:val="Heading1"/>
        <w:spacing w:before="90" w:line="274" w:lineRule="exact"/>
      </w:pPr>
      <w:proofErr w:type="gramStart"/>
      <w:r>
        <w:t>Letter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Donor.</w:t>
      </w:r>
      <w:proofErr w:type="gramEnd"/>
    </w:p>
    <w:p w:rsidR="00F35A69" w:rsidRDefault="00556A3B">
      <w:pPr>
        <w:pStyle w:val="ListParagraph"/>
        <w:numPr>
          <w:ilvl w:val="0"/>
          <w:numId w:val="1"/>
        </w:numPr>
        <w:tabs>
          <w:tab w:val="left" w:pos="348"/>
        </w:tabs>
        <w:spacing w:line="274" w:lineRule="exact"/>
        <w:rPr>
          <w:sz w:val="24"/>
        </w:rPr>
      </w:pPr>
      <w:r>
        <w:rPr>
          <w:b/>
          <w:sz w:val="24"/>
        </w:rPr>
        <w:t>T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donor</w:t>
      </w:r>
      <w:r>
        <w:rPr>
          <w:spacing w:val="-1"/>
          <w:sz w:val="24"/>
        </w:rPr>
        <w:t xml:space="preserve"> </w:t>
      </w:r>
      <w:r>
        <w:rPr>
          <w:sz w:val="24"/>
        </w:rPr>
        <w:t>serves 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of:</w:t>
      </w:r>
    </w:p>
    <w:p w:rsidR="00F35A69" w:rsidRDefault="00556A3B">
      <w:pPr>
        <w:pStyle w:val="ListParagraph"/>
        <w:numPr>
          <w:ilvl w:val="1"/>
          <w:numId w:val="1"/>
        </w:numPr>
        <w:tabs>
          <w:tab w:val="left" w:pos="593"/>
        </w:tabs>
        <w:rPr>
          <w:sz w:val="24"/>
        </w:rPr>
      </w:pPr>
      <w:r>
        <w:rPr>
          <w:sz w:val="24"/>
        </w:rPr>
        <w:t>Confirming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unsolicited donation</w:t>
      </w:r>
      <w:r>
        <w:rPr>
          <w:spacing w:val="-1"/>
          <w:sz w:val="24"/>
        </w:rPr>
        <w:t xml:space="preserve"> </w:t>
      </w:r>
      <w:r>
        <w:rPr>
          <w:sz w:val="24"/>
        </w:rPr>
        <w:t>is being</w:t>
      </w:r>
      <w:r>
        <w:rPr>
          <w:spacing w:val="-4"/>
          <w:sz w:val="24"/>
        </w:rPr>
        <w:t xml:space="preserve"> </w:t>
      </w:r>
      <w:r>
        <w:rPr>
          <w:sz w:val="24"/>
        </w:rPr>
        <w:t>sent.</w:t>
      </w:r>
    </w:p>
    <w:p w:rsidR="00F35A69" w:rsidRDefault="00556A3B">
      <w:pPr>
        <w:pStyle w:val="ListParagraph"/>
        <w:numPr>
          <w:ilvl w:val="1"/>
          <w:numId w:val="1"/>
        </w:numPr>
        <w:tabs>
          <w:tab w:val="left" w:pos="608"/>
        </w:tabs>
        <w:ind w:left="607" w:hanging="260"/>
        <w:rPr>
          <w:sz w:val="24"/>
        </w:rPr>
      </w:pPr>
      <w:r>
        <w:rPr>
          <w:sz w:val="24"/>
        </w:rPr>
        <w:t>Confirming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 applicant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goods.</w:t>
      </w:r>
    </w:p>
    <w:p w:rsidR="00F35A69" w:rsidRDefault="00556A3B">
      <w:pPr>
        <w:pStyle w:val="ListParagraph"/>
        <w:numPr>
          <w:ilvl w:val="1"/>
          <w:numId w:val="1"/>
        </w:numPr>
        <w:tabs>
          <w:tab w:val="left" w:pos="593"/>
        </w:tabs>
        <w:ind w:left="588" w:right="1352" w:hanging="240"/>
        <w:rPr>
          <w:sz w:val="24"/>
        </w:rPr>
      </w:pPr>
      <w:r>
        <w:rPr>
          <w:sz w:val="24"/>
        </w:rPr>
        <w:t>Reflecting the beneficiaries/ communities to whom the donated goods are to be distributed,</w:t>
      </w:r>
      <w:r>
        <w:rPr>
          <w:spacing w:val="-57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charge.</w:t>
      </w:r>
    </w:p>
    <w:p w:rsidR="00F35A69" w:rsidRDefault="00556A3B">
      <w:pPr>
        <w:pStyle w:val="ListParagraph"/>
        <w:numPr>
          <w:ilvl w:val="1"/>
          <w:numId w:val="1"/>
        </w:numPr>
        <w:tabs>
          <w:tab w:val="left" w:pos="608"/>
        </w:tabs>
        <w:ind w:left="607" w:hanging="260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sent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quantities</w:t>
      </w:r>
      <w:r>
        <w:rPr>
          <w:spacing w:val="-1"/>
          <w:sz w:val="24"/>
        </w:rPr>
        <w:t xml:space="preserve"> </w:t>
      </w:r>
      <w:r>
        <w:rPr>
          <w:sz w:val="24"/>
        </w:rPr>
        <w:t>(units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weight).</w:t>
      </w:r>
    </w:p>
    <w:sectPr w:rsidR="00F35A69">
      <w:pgSz w:w="11900" w:h="16840"/>
      <w:pgMar w:top="15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95A"/>
    <w:multiLevelType w:val="hybridMultilevel"/>
    <w:tmpl w:val="56B85840"/>
    <w:lvl w:ilvl="0" w:tplc="FD7AF0E4">
      <w:start w:val="1"/>
      <w:numFmt w:val="decimal"/>
      <w:lvlText w:val="%1."/>
      <w:lvlJc w:val="left"/>
      <w:pPr>
        <w:ind w:left="35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583E04">
      <w:numFmt w:val="bullet"/>
      <w:lvlText w:val="•"/>
      <w:lvlJc w:val="left"/>
      <w:pPr>
        <w:ind w:left="1393" w:hanging="243"/>
      </w:pPr>
      <w:rPr>
        <w:rFonts w:hint="default"/>
        <w:lang w:val="en-US" w:eastAsia="en-US" w:bidi="ar-SA"/>
      </w:rPr>
    </w:lvl>
    <w:lvl w:ilvl="2" w:tplc="71B00B86">
      <w:numFmt w:val="bullet"/>
      <w:lvlText w:val="•"/>
      <w:lvlJc w:val="left"/>
      <w:pPr>
        <w:ind w:left="2427" w:hanging="243"/>
      </w:pPr>
      <w:rPr>
        <w:rFonts w:hint="default"/>
        <w:lang w:val="en-US" w:eastAsia="en-US" w:bidi="ar-SA"/>
      </w:rPr>
    </w:lvl>
    <w:lvl w:ilvl="3" w:tplc="6C8EDF98">
      <w:numFmt w:val="bullet"/>
      <w:lvlText w:val="•"/>
      <w:lvlJc w:val="left"/>
      <w:pPr>
        <w:ind w:left="3461" w:hanging="243"/>
      </w:pPr>
      <w:rPr>
        <w:rFonts w:hint="default"/>
        <w:lang w:val="en-US" w:eastAsia="en-US" w:bidi="ar-SA"/>
      </w:rPr>
    </w:lvl>
    <w:lvl w:ilvl="4" w:tplc="7B700900">
      <w:numFmt w:val="bullet"/>
      <w:lvlText w:val="•"/>
      <w:lvlJc w:val="left"/>
      <w:pPr>
        <w:ind w:left="4495" w:hanging="243"/>
      </w:pPr>
      <w:rPr>
        <w:rFonts w:hint="default"/>
        <w:lang w:val="en-US" w:eastAsia="en-US" w:bidi="ar-SA"/>
      </w:rPr>
    </w:lvl>
    <w:lvl w:ilvl="5" w:tplc="A9360598">
      <w:numFmt w:val="bullet"/>
      <w:lvlText w:val="•"/>
      <w:lvlJc w:val="left"/>
      <w:pPr>
        <w:ind w:left="5529" w:hanging="243"/>
      </w:pPr>
      <w:rPr>
        <w:rFonts w:hint="default"/>
        <w:lang w:val="en-US" w:eastAsia="en-US" w:bidi="ar-SA"/>
      </w:rPr>
    </w:lvl>
    <w:lvl w:ilvl="6" w:tplc="D2163902">
      <w:numFmt w:val="bullet"/>
      <w:lvlText w:val="•"/>
      <w:lvlJc w:val="left"/>
      <w:pPr>
        <w:ind w:left="6563" w:hanging="243"/>
      </w:pPr>
      <w:rPr>
        <w:rFonts w:hint="default"/>
        <w:lang w:val="en-US" w:eastAsia="en-US" w:bidi="ar-SA"/>
      </w:rPr>
    </w:lvl>
    <w:lvl w:ilvl="7" w:tplc="8CD40C0A">
      <w:numFmt w:val="bullet"/>
      <w:lvlText w:val="•"/>
      <w:lvlJc w:val="left"/>
      <w:pPr>
        <w:ind w:left="7597" w:hanging="243"/>
      </w:pPr>
      <w:rPr>
        <w:rFonts w:hint="default"/>
        <w:lang w:val="en-US" w:eastAsia="en-US" w:bidi="ar-SA"/>
      </w:rPr>
    </w:lvl>
    <w:lvl w:ilvl="8" w:tplc="526C86D0">
      <w:numFmt w:val="bullet"/>
      <w:lvlText w:val="•"/>
      <w:lvlJc w:val="left"/>
      <w:pPr>
        <w:ind w:left="8631" w:hanging="243"/>
      </w:pPr>
      <w:rPr>
        <w:rFonts w:hint="default"/>
        <w:lang w:val="en-US" w:eastAsia="en-US" w:bidi="ar-SA"/>
      </w:rPr>
    </w:lvl>
  </w:abstractNum>
  <w:abstractNum w:abstractNumId="1">
    <w:nsid w:val="3DAD5157"/>
    <w:multiLevelType w:val="hybridMultilevel"/>
    <w:tmpl w:val="5F70E13A"/>
    <w:lvl w:ilvl="0" w:tplc="270A302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27834AC">
      <w:numFmt w:val="bullet"/>
      <w:lvlText w:val="•"/>
      <w:lvlJc w:val="left"/>
      <w:pPr>
        <w:ind w:left="1159" w:hanging="240"/>
      </w:pPr>
      <w:rPr>
        <w:rFonts w:hint="default"/>
        <w:lang w:val="en-US" w:eastAsia="en-US" w:bidi="ar-SA"/>
      </w:rPr>
    </w:lvl>
    <w:lvl w:ilvl="2" w:tplc="2D36DCD2">
      <w:numFmt w:val="bullet"/>
      <w:lvlText w:val="•"/>
      <w:lvlJc w:val="left"/>
      <w:pPr>
        <w:ind w:left="2219" w:hanging="240"/>
      </w:pPr>
      <w:rPr>
        <w:rFonts w:hint="default"/>
        <w:lang w:val="en-US" w:eastAsia="en-US" w:bidi="ar-SA"/>
      </w:rPr>
    </w:lvl>
    <w:lvl w:ilvl="3" w:tplc="E3EED946">
      <w:numFmt w:val="bullet"/>
      <w:lvlText w:val="•"/>
      <w:lvlJc w:val="left"/>
      <w:pPr>
        <w:ind w:left="3279" w:hanging="240"/>
      </w:pPr>
      <w:rPr>
        <w:rFonts w:hint="default"/>
        <w:lang w:val="en-US" w:eastAsia="en-US" w:bidi="ar-SA"/>
      </w:rPr>
    </w:lvl>
    <w:lvl w:ilvl="4" w:tplc="10C6F316">
      <w:numFmt w:val="bullet"/>
      <w:lvlText w:val="•"/>
      <w:lvlJc w:val="left"/>
      <w:pPr>
        <w:ind w:left="4339" w:hanging="240"/>
      </w:pPr>
      <w:rPr>
        <w:rFonts w:hint="default"/>
        <w:lang w:val="en-US" w:eastAsia="en-US" w:bidi="ar-SA"/>
      </w:rPr>
    </w:lvl>
    <w:lvl w:ilvl="5" w:tplc="17241C16">
      <w:numFmt w:val="bullet"/>
      <w:lvlText w:val="•"/>
      <w:lvlJc w:val="left"/>
      <w:pPr>
        <w:ind w:left="5399" w:hanging="240"/>
      </w:pPr>
      <w:rPr>
        <w:rFonts w:hint="default"/>
        <w:lang w:val="en-US" w:eastAsia="en-US" w:bidi="ar-SA"/>
      </w:rPr>
    </w:lvl>
    <w:lvl w:ilvl="6" w:tplc="E3362F40">
      <w:numFmt w:val="bullet"/>
      <w:lvlText w:val="•"/>
      <w:lvlJc w:val="left"/>
      <w:pPr>
        <w:ind w:left="6459" w:hanging="240"/>
      </w:pPr>
      <w:rPr>
        <w:rFonts w:hint="default"/>
        <w:lang w:val="en-US" w:eastAsia="en-US" w:bidi="ar-SA"/>
      </w:rPr>
    </w:lvl>
    <w:lvl w:ilvl="7" w:tplc="F74CD530">
      <w:numFmt w:val="bullet"/>
      <w:lvlText w:val="•"/>
      <w:lvlJc w:val="left"/>
      <w:pPr>
        <w:ind w:left="7519" w:hanging="240"/>
      </w:pPr>
      <w:rPr>
        <w:rFonts w:hint="default"/>
        <w:lang w:val="en-US" w:eastAsia="en-US" w:bidi="ar-SA"/>
      </w:rPr>
    </w:lvl>
    <w:lvl w:ilvl="8" w:tplc="26784358">
      <w:numFmt w:val="bullet"/>
      <w:lvlText w:val="•"/>
      <w:lvlJc w:val="left"/>
      <w:pPr>
        <w:ind w:left="8579" w:hanging="240"/>
      </w:pPr>
      <w:rPr>
        <w:rFonts w:hint="default"/>
        <w:lang w:val="en-US" w:eastAsia="en-US" w:bidi="ar-SA"/>
      </w:rPr>
    </w:lvl>
  </w:abstractNum>
  <w:abstractNum w:abstractNumId="2">
    <w:nsid w:val="487902AA"/>
    <w:multiLevelType w:val="hybridMultilevel"/>
    <w:tmpl w:val="CE22857E"/>
    <w:lvl w:ilvl="0" w:tplc="BF189F2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FFED10E">
      <w:start w:val="1"/>
      <w:numFmt w:val="lowerLetter"/>
      <w:lvlText w:val="%2)"/>
      <w:lvlJc w:val="left"/>
      <w:pPr>
        <w:ind w:left="592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8342E858">
      <w:numFmt w:val="bullet"/>
      <w:lvlText w:val="•"/>
      <w:lvlJc w:val="left"/>
      <w:pPr>
        <w:ind w:left="1722" w:hanging="245"/>
      </w:pPr>
      <w:rPr>
        <w:rFonts w:hint="default"/>
        <w:lang w:val="en-US" w:eastAsia="en-US" w:bidi="ar-SA"/>
      </w:rPr>
    </w:lvl>
    <w:lvl w:ilvl="3" w:tplc="FA067B4E">
      <w:numFmt w:val="bullet"/>
      <w:lvlText w:val="•"/>
      <w:lvlJc w:val="left"/>
      <w:pPr>
        <w:ind w:left="2844" w:hanging="245"/>
      </w:pPr>
      <w:rPr>
        <w:rFonts w:hint="default"/>
        <w:lang w:val="en-US" w:eastAsia="en-US" w:bidi="ar-SA"/>
      </w:rPr>
    </w:lvl>
    <w:lvl w:ilvl="4" w:tplc="E714739C">
      <w:numFmt w:val="bullet"/>
      <w:lvlText w:val="•"/>
      <w:lvlJc w:val="left"/>
      <w:pPr>
        <w:ind w:left="3966" w:hanging="245"/>
      </w:pPr>
      <w:rPr>
        <w:rFonts w:hint="default"/>
        <w:lang w:val="en-US" w:eastAsia="en-US" w:bidi="ar-SA"/>
      </w:rPr>
    </w:lvl>
    <w:lvl w:ilvl="5" w:tplc="9E269F30">
      <w:numFmt w:val="bullet"/>
      <w:lvlText w:val="•"/>
      <w:lvlJc w:val="left"/>
      <w:pPr>
        <w:ind w:left="5088" w:hanging="245"/>
      </w:pPr>
      <w:rPr>
        <w:rFonts w:hint="default"/>
        <w:lang w:val="en-US" w:eastAsia="en-US" w:bidi="ar-SA"/>
      </w:rPr>
    </w:lvl>
    <w:lvl w:ilvl="6" w:tplc="7D9E7B94">
      <w:numFmt w:val="bullet"/>
      <w:lvlText w:val="•"/>
      <w:lvlJc w:val="left"/>
      <w:pPr>
        <w:ind w:left="6210" w:hanging="245"/>
      </w:pPr>
      <w:rPr>
        <w:rFonts w:hint="default"/>
        <w:lang w:val="en-US" w:eastAsia="en-US" w:bidi="ar-SA"/>
      </w:rPr>
    </w:lvl>
    <w:lvl w:ilvl="7" w:tplc="3E9082D2">
      <w:numFmt w:val="bullet"/>
      <w:lvlText w:val="•"/>
      <w:lvlJc w:val="left"/>
      <w:pPr>
        <w:ind w:left="7332" w:hanging="245"/>
      </w:pPr>
      <w:rPr>
        <w:rFonts w:hint="default"/>
        <w:lang w:val="en-US" w:eastAsia="en-US" w:bidi="ar-SA"/>
      </w:rPr>
    </w:lvl>
    <w:lvl w:ilvl="8" w:tplc="341EB8A4">
      <w:numFmt w:val="bullet"/>
      <w:lvlText w:val="•"/>
      <w:lvlJc w:val="left"/>
      <w:pPr>
        <w:ind w:left="8454" w:hanging="24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5A69"/>
    <w:rsid w:val="00556A3B"/>
    <w:rsid w:val="00F3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8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6A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8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6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c.org.za/" TargetMode="External"/><Relationship Id="rId13" Type="http://schemas.openxmlformats.org/officeDocument/2006/relationships/hyperlink" Target="http://www.sars.gov.z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tac.org.za/" TargetMode="External"/><Relationship Id="rId12" Type="http://schemas.openxmlformats.org/officeDocument/2006/relationships/hyperlink" Target="http://www.sars.gov.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ars.gov.z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Nkabinde@itac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Nkabinde@itac.org.za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…</vt:lpstr>
    </vt:vector>
  </TitlesOfParts>
  <Company>Hewlett-Packard Company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</dc:title>
  <dc:creator>Sanjay Devnath</dc:creator>
  <cp:lastModifiedBy>Sanjay Devnath</cp:lastModifiedBy>
  <cp:revision>2</cp:revision>
  <dcterms:created xsi:type="dcterms:W3CDTF">2022-10-07T05:12:00Z</dcterms:created>
  <dcterms:modified xsi:type="dcterms:W3CDTF">2022-10-07T05:12:00Z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2022-10-06T00:00:00Z</vt:filetime>
  </property>
</Properties>
</file>